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CC2FC" w14:textId="77777777" w:rsidR="009B7DB6" w:rsidRPr="004C295D" w:rsidRDefault="009B7DB6" w:rsidP="009B7DB6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r w:rsidRPr="004C295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II.</w:t>
      </w:r>
    </w:p>
    <w:p w14:paraId="17A0F96B" w14:textId="77777777" w:rsidR="009B7DB6" w:rsidRPr="009955CD" w:rsidRDefault="009B7DB6" w:rsidP="009B7DB6">
      <w:pPr>
        <w:pStyle w:val="NoSpacing"/>
        <w:rPr>
          <w:rFonts w:ascii="Arial" w:hAnsi="Arial" w:cs="Arial"/>
          <w:lang w:eastAsia="hr-HR"/>
        </w:rPr>
      </w:pPr>
    </w:p>
    <w:p w14:paraId="158D4402" w14:textId="77777777" w:rsidR="009B7DB6" w:rsidRPr="008C5F60" w:rsidRDefault="009B7DB6" w:rsidP="009B7DB6">
      <w:pPr>
        <w:jc w:val="center"/>
        <w:rPr>
          <w:rFonts w:ascii="Arial" w:hAnsi="Arial" w:cs="Arial"/>
          <w:b/>
          <w:sz w:val="22"/>
          <w:szCs w:val="22"/>
        </w:rPr>
      </w:pPr>
      <w:r w:rsidRPr="008C5F60">
        <w:rPr>
          <w:rFonts w:ascii="Arial" w:hAnsi="Arial" w:cs="Arial"/>
          <w:b/>
          <w:sz w:val="22"/>
          <w:szCs w:val="22"/>
        </w:rPr>
        <w:t>TROŠKOVNIK</w:t>
      </w:r>
    </w:p>
    <w:p w14:paraId="6776B4CD" w14:textId="77777777" w:rsidR="009B7DB6" w:rsidRPr="008C5F60" w:rsidRDefault="009B7DB6" w:rsidP="009B7DB6">
      <w:pPr>
        <w:rPr>
          <w:rFonts w:ascii="Arial" w:hAnsi="Arial" w:cs="Arial"/>
          <w:b/>
          <w:sz w:val="22"/>
          <w:szCs w:val="22"/>
        </w:rPr>
      </w:pPr>
    </w:p>
    <w:p w14:paraId="5002FF87" w14:textId="77777777" w:rsidR="009B7DB6" w:rsidRPr="008C5F60" w:rsidRDefault="009B7DB6" w:rsidP="009B7DB6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7300"/>
      </w:tblGrid>
      <w:tr w:rsidR="009B7DB6" w:rsidRPr="008C5F60" w14:paraId="1045141B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E11BCD4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1. VRSTA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985E23D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Dugoročni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eurima</w:t>
            </w:r>
            <w:proofErr w:type="spellEnd"/>
          </w:p>
        </w:tc>
      </w:tr>
      <w:tr w:rsidR="009B7DB6" w:rsidRPr="008C5F60" w14:paraId="3EC6690F" w14:textId="77777777" w:rsidTr="00F92086">
        <w:trPr>
          <w:trHeight w:val="68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5211066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2. NAMJENA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07EE290" w14:textId="77777777" w:rsidR="009B7DB6" w:rsidRPr="008C5F60" w:rsidRDefault="009B7DB6" w:rsidP="00F920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C5F60">
              <w:rPr>
                <w:rFonts w:ascii="Arial" w:hAnsi="Arial" w:cs="Arial"/>
                <w:sz w:val="22"/>
                <w:szCs w:val="22"/>
              </w:rPr>
              <w:t>inanciranje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hr-HR" w:eastAsia="hr-HR"/>
              </w:rPr>
              <w:t>izgradnje postrojenja za sortiranje odvojeno sakupljenog otpada (sortirnica) u Biogradu na Moru</w:t>
            </w:r>
          </w:p>
        </w:tc>
      </w:tr>
      <w:tr w:rsidR="009B7DB6" w:rsidRPr="008C5F60" w14:paraId="5DDB5836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CB92782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3. KORISNIK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462D95DF" w14:textId="77777777" w:rsidR="009B7DB6" w:rsidRPr="008C5F60" w:rsidRDefault="009B7DB6" w:rsidP="00F920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5F60">
              <w:rPr>
                <w:rFonts w:ascii="Arial" w:hAnsi="Arial" w:cs="Arial"/>
                <w:bCs/>
                <w:sz w:val="22"/>
                <w:szCs w:val="22"/>
              </w:rPr>
              <w:t xml:space="preserve">Grad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Biograd na Moru</w:t>
            </w:r>
          </w:p>
        </w:tc>
      </w:tr>
      <w:tr w:rsidR="009B7DB6" w:rsidRPr="008C5F60" w14:paraId="657583F4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2D40568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IZNOS KREDITA: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5AE02EF0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4.132.476,00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eura</w:t>
            </w:r>
            <w:proofErr w:type="spellEnd"/>
          </w:p>
        </w:tc>
      </w:tr>
      <w:tr w:rsidR="009B7DB6" w:rsidRPr="008C5F60" w14:paraId="3A827E6D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8540E84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KAMATNA STOPA: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7BBDC6D9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04998B7E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B38DE5C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Fiksna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kamatna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stopa</w:t>
            </w:r>
            <w:proofErr w:type="spellEnd"/>
          </w:p>
        </w:tc>
        <w:tc>
          <w:tcPr>
            <w:tcW w:w="7300" w:type="dxa"/>
            <w:shd w:val="clear" w:color="auto" w:fill="auto"/>
            <w:vAlign w:val="center"/>
          </w:tcPr>
          <w:p w14:paraId="0FB74332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visini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od </w:t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  <w:t xml:space="preserve">____ %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godišnje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iznosi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>____________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9B7DB6" w:rsidRPr="008C5F60" w14:paraId="2C6CEE83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1890857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Interkalarna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kamata</w:t>
            </w:r>
            <w:proofErr w:type="spellEnd"/>
          </w:p>
        </w:tc>
        <w:tc>
          <w:tcPr>
            <w:tcW w:w="7300" w:type="dxa"/>
            <w:shd w:val="clear" w:color="auto" w:fill="auto"/>
            <w:vAlign w:val="center"/>
          </w:tcPr>
          <w:p w14:paraId="5111A17C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visini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redovne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od ___%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godišnje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iznosi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_______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9B7DB6" w:rsidRPr="008C5F60" w14:paraId="58B22FE2" w14:textId="77777777" w:rsidTr="00F92086">
        <w:trPr>
          <w:trHeight w:val="956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A06D09C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-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rokovi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obračuna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naplat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227DD348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glavnice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501F2621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6A9F0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Obračun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plaćanje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glavnice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vrši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mjesečno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dospijećima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zadnjeg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dan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mjesecu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B7DB6" w:rsidRPr="008C5F60" w14:paraId="1931111D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6E3C6D2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ROKOVI: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2B4F3856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5A1D7243" w14:textId="77777777" w:rsidTr="00F9208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0A6A3F29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-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način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rok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korištenja</w:t>
            </w:r>
            <w:proofErr w:type="spellEnd"/>
          </w:p>
        </w:tc>
        <w:tc>
          <w:tcPr>
            <w:tcW w:w="7300" w:type="dxa"/>
            <w:shd w:val="clear" w:color="auto" w:fill="FFFFFF"/>
            <w:vAlign w:val="center"/>
          </w:tcPr>
          <w:p w14:paraId="2905AF29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rema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potrebi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Korisnika –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povlačenj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po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situacijama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Izvođača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najkasnije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do 31.12.202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godine</w:t>
            </w:r>
            <w:proofErr w:type="spellEnd"/>
          </w:p>
        </w:tc>
      </w:tr>
      <w:tr w:rsidR="009B7DB6" w:rsidRPr="008C5F60" w14:paraId="375C5F1C" w14:textId="77777777" w:rsidTr="00F92086">
        <w:trPr>
          <w:trHeight w:val="654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6B56149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-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način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rok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otplate</w:t>
            </w:r>
            <w:proofErr w:type="spellEnd"/>
          </w:p>
        </w:tc>
        <w:tc>
          <w:tcPr>
            <w:tcW w:w="7300" w:type="dxa"/>
            <w:shd w:val="clear" w:color="auto" w:fill="FFFFFF"/>
            <w:vAlign w:val="center"/>
          </w:tcPr>
          <w:p w14:paraId="67620B67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u 1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44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sto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četrdesetčetiri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)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jednak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mjesečn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rat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e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bez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počeka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, 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početkom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od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z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adnjeg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dana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mjesecu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nakon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iskorištenja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potpunosti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odnosno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najk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a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snije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do 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31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.01.202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6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godine</w:t>
            </w:r>
            <w:proofErr w:type="spellEnd"/>
          </w:p>
        </w:tc>
      </w:tr>
      <w:tr w:rsidR="009B7DB6" w:rsidRPr="008C5F60" w14:paraId="32A431DE" w14:textId="77777777" w:rsidTr="00F92086">
        <w:trPr>
          <w:trHeight w:val="1267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DB99634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OSIGURANJE NAPLATE OBVEZA PO KREDITU: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03C42B5A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Jedna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(1)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zadužnica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solemnizirana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javnog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bilježnika</w:t>
            </w:r>
            <w:proofErr w:type="spellEnd"/>
          </w:p>
          <w:p w14:paraId="17BFC2E3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0CBD2D1C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019DC5A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OSTALI UVJETI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5B274634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Ugovor o kreditu zaključit će se po dobivenoj suglasnosti Gradskog vijeća Grada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Biograda na Moru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za zaduživanje te suglasnosti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ministra financija/Vlade Republike Hrvatske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za zaduživanje Grada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Biograda na Moru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, sukladno čl.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120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>. Zakona o proračunu (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"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arodne novine" br.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144/21.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) i </w:t>
            </w:r>
            <w:r w:rsidRPr="00900FBC">
              <w:rPr>
                <w:rFonts w:ascii="Arial" w:hAnsi="Arial" w:cs="Arial"/>
                <w:sz w:val="22"/>
                <w:szCs w:val="22"/>
                <w:lang w:val="hr-HR"/>
              </w:rPr>
              <w:t>članku 5. Pravilnika o postupku zaduživanja te davanja jamstava i suglasnosti jedinica lokalne i područne (regionalne) samouprave ("Narodne novine" br. 55/09., 139/10., 144/21.)</w:t>
            </w:r>
          </w:p>
        </w:tc>
      </w:tr>
      <w:tr w:rsidR="009B7DB6" w:rsidRPr="008C5F60" w14:paraId="098FF8A1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0783415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CJENIK USLUGA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2E72EA36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05310308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341F840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a) KAMATNA STOPA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44DD9F31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7BAA49BB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44DF06B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b) NAKNADA ZA OBRADU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D0D20A5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0D2729CB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EDB8B6F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lastRenderedPageBreak/>
              <w:t>c) NAKNADA ZA REZERVIRANJE SREDSTAVA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57810EF1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35CD5B67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27AF5FD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d) OSTALE NAKNADE I TROŠKOVI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323BA8F4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517B2477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2385231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UKUPNA CIJENA PONUDE </w:t>
            </w:r>
          </w:p>
          <w:p w14:paraId="65B5D81F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(a)+</w:t>
            </w:r>
            <w:proofErr w:type="gram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b)+</w:t>
            </w:r>
            <w:proofErr w:type="gramEnd"/>
            <w:r w:rsidRPr="008C5F60">
              <w:rPr>
                <w:rFonts w:ascii="Arial" w:hAnsi="Arial" w:cs="Arial"/>
                <w:b/>
                <w:sz w:val="22"/>
                <w:szCs w:val="22"/>
              </w:rPr>
              <w:t>c)+d)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0C31118E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4BC27A41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C32C5B0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Efektivna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kamatna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stopa</w:t>
            </w:r>
            <w:proofErr w:type="spellEnd"/>
          </w:p>
        </w:tc>
        <w:tc>
          <w:tcPr>
            <w:tcW w:w="7300" w:type="dxa"/>
            <w:shd w:val="clear" w:color="auto" w:fill="auto"/>
            <w:vAlign w:val="center"/>
          </w:tcPr>
          <w:p w14:paraId="42D6F6AF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311F3AAC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ED8F1EA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BANKA PONUDITELJ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63C5AA32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30E51E07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61AB1A7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IME I PREZIME OVLAŠTENE OSOBE PONUDITELJA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191E0CFE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2AD9A5B0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0BDBD65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POTPIS OVLAŠTENE OSOBE PONUDITELJA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6A17B723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0BE1DE85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AB620F5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DATUM I MJESTO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381B56E8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02C748B0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3225ECB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PRILOG OTPLATNI PLAN</w:t>
            </w:r>
          </w:p>
          <w:p w14:paraId="089B80B8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14:paraId="50A5C6C5" w14:textId="77777777" w:rsidR="009B7DB6" w:rsidRPr="008C5F60" w:rsidRDefault="009B7DB6" w:rsidP="00F9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DB6" w:rsidRPr="008C5F60" w14:paraId="757B58DB" w14:textId="77777777" w:rsidTr="00F92086">
        <w:trPr>
          <w:trHeight w:val="1605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23C489A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NAPOMENA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4DBA0C6C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Otplatni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plan i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izračun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kamatne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stope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obvezni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dio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moraju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sadržavati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datume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otplate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glavnice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odnosno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obračunate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iskazivati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dvjema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decimalama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uz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zaokruživanje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druge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decimale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postocima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Cijena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izražava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se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eurima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cjelokupan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predmet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B7DB6" w:rsidRPr="008C5F60" w14:paraId="232B7D68" w14:textId="77777777" w:rsidTr="00F9208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80CD0A8" w14:textId="77777777" w:rsidR="009B7DB6" w:rsidRPr="008C5F60" w:rsidRDefault="009B7DB6" w:rsidP="00F920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NAPOMENA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3EAD83B0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Polazni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elementi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indikacije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isključivo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izračuna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otplatnog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plana/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izračuna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cijene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1A1DBCB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povlačenja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zadnja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tranša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>):  do 31.12.202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79C0F4" w14:textId="77777777" w:rsidR="009B7DB6" w:rsidRPr="008C5F60" w:rsidRDefault="009B7DB6" w:rsidP="00F920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dospijeća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prve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rate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8C5F60">
              <w:rPr>
                <w:rFonts w:ascii="Arial" w:hAnsi="Arial" w:cs="Arial"/>
                <w:sz w:val="22"/>
                <w:szCs w:val="22"/>
              </w:rPr>
              <w:t>.01.202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EC320C" w14:textId="77777777" w:rsidR="009B7DB6" w:rsidRDefault="009B7DB6" w:rsidP="00F9208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Financijska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izvješća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Proračun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Izvršenje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Proračuna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Moru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dostupni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web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stranici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Moru:  </w:t>
            </w:r>
            <w:hyperlink r:id="rId4" w:history="1">
              <w:r w:rsidRPr="00042E0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https://www.biogradnamoru.hr/akti-i-sluzbene-odluke/proracun-grada-biograda-na-moru</w:t>
              </w:r>
            </w:hyperlink>
          </w:p>
          <w:p w14:paraId="3648D54B" w14:textId="77777777" w:rsidR="009B7DB6" w:rsidRPr="00900FBC" w:rsidRDefault="009B7DB6" w:rsidP="00F92086"/>
        </w:tc>
      </w:tr>
    </w:tbl>
    <w:p w14:paraId="5676CC7B" w14:textId="77777777" w:rsidR="009B7DB6" w:rsidRPr="008C5F60" w:rsidRDefault="009B7DB6" w:rsidP="009B7DB6">
      <w:pPr>
        <w:rPr>
          <w:rFonts w:ascii="Arial" w:hAnsi="Arial" w:cs="Arial"/>
          <w:sz w:val="22"/>
          <w:szCs w:val="22"/>
        </w:rPr>
      </w:pPr>
    </w:p>
    <w:p w14:paraId="268F7263" w14:textId="77777777" w:rsidR="009B7DB6" w:rsidRPr="008C5F60" w:rsidRDefault="009B7DB6" w:rsidP="009B7DB6">
      <w:pPr>
        <w:pStyle w:val="NoSpacing"/>
        <w:rPr>
          <w:rFonts w:ascii="Arial" w:hAnsi="Arial" w:cs="Arial"/>
          <w:lang w:eastAsia="hr-HR"/>
        </w:rPr>
      </w:pPr>
    </w:p>
    <w:p w14:paraId="6824026D" w14:textId="77777777" w:rsidR="009B7DB6" w:rsidRPr="008C5F60" w:rsidRDefault="009B7DB6" w:rsidP="009B7DB6">
      <w:pPr>
        <w:pStyle w:val="NoSpacing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_____________________, 2024. godine</w:t>
      </w:r>
    </w:p>
    <w:p w14:paraId="487DEDDB" w14:textId="77777777" w:rsidR="009B7DB6" w:rsidRPr="008C5F60" w:rsidRDefault="009B7DB6" w:rsidP="009B7DB6">
      <w:pPr>
        <w:pStyle w:val="NoSpacing"/>
        <w:rPr>
          <w:rFonts w:ascii="Arial" w:hAnsi="Arial" w:cs="Arial"/>
          <w:lang w:eastAsia="hr-HR"/>
        </w:rPr>
      </w:pPr>
    </w:p>
    <w:p w14:paraId="221AD7BB" w14:textId="77777777" w:rsidR="009B7DB6" w:rsidRPr="008C5F60" w:rsidRDefault="009B7DB6" w:rsidP="009B7DB6">
      <w:pPr>
        <w:ind w:left="1356" w:firstLine="3600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M.P.</w:t>
      </w:r>
    </w:p>
    <w:p w14:paraId="7AD2ED5B" w14:textId="77777777" w:rsidR="009B7DB6" w:rsidRPr="008C5F60" w:rsidRDefault="009B7DB6" w:rsidP="009B7DB6">
      <w:pPr>
        <w:rPr>
          <w:rFonts w:ascii="Arial" w:hAnsi="Arial" w:cs="Arial"/>
          <w:sz w:val="22"/>
          <w:szCs w:val="22"/>
          <w:lang w:val="hr-HR"/>
        </w:rPr>
      </w:pPr>
    </w:p>
    <w:p w14:paraId="08E8C6C1" w14:textId="77777777" w:rsidR="009B7DB6" w:rsidRPr="008C5F60" w:rsidRDefault="009B7DB6" w:rsidP="009B7DB6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_______________________</w:t>
      </w:r>
    </w:p>
    <w:p w14:paraId="651D95FB" w14:textId="77777777" w:rsidR="009B7DB6" w:rsidRPr="00FD6E60" w:rsidRDefault="009B7DB6" w:rsidP="009B7DB6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(potpis ovlaštene osobe)</w:t>
      </w:r>
    </w:p>
    <w:p w14:paraId="75009CD1" w14:textId="77777777" w:rsidR="001C7451" w:rsidRDefault="001C7451"/>
    <w:sectPr w:rsidR="001C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B6"/>
    <w:rsid w:val="001C7451"/>
    <w:rsid w:val="009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0743"/>
  <w15:chartTrackingRefBased/>
  <w15:docId w15:val="{891D7A5E-CB6F-46B1-BC40-33F0DF97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7DB6"/>
    <w:rPr>
      <w:color w:val="0000FF"/>
      <w:u w:val="single"/>
    </w:rPr>
  </w:style>
  <w:style w:type="paragraph" w:styleId="NoSpacing">
    <w:name w:val="No Spacing"/>
    <w:uiPriority w:val="1"/>
    <w:qFormat/>
    <w:rsid w:val="009B7D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gradnamoru.hr/akti-i-sluzbene-odluke/proracun-grada-biograda-na-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2024-04-29T11:21:00Z</dcterms:created>
  <dcterms:modified xsi:type="dcterms:W3CDTF">2024-04-29T11:21:00Z</dcterms:modified>
</cp:coreProperties>
</file>