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49" w:rsidRPr="00474C49" w:rsidRDefault="00474C49" w:rsidP="00474C49">
      <w:pPr>
        <w:pStyle w:val="StandardWeb"/>
        <w:tabs>
          <w:tab w:val="left" w:pos="3969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ab/>
      </w:r>
      <w:r w:rsidRPr="00474C49">
        <w:rPr>
          <w:rFonts w:ascii="Times New Roman" w:hAnsi="Times New Roman" w:cs="Times New Roman"/>
          <w:u w:val="single"/>
        </w:rPr>
        <w:t>PRIJEDLOG</w:t>
      </w:r>
    </w:p>
    <w:p w:rsidR="00474C49" w:rsidRDefault="00474C49" w:rsidP="00474C49">
      <w:pPr>
        <w:pStyle w:val="StandardWeb"/>
        <w:ind w:firstLine="708"/>
        <w:jc w:val="both"/>
        <w:rPr>
          <w:rFonts w:ascii="Times New Roman" w:hAnsi="Times New Roman" w:cs="Times New Roman"/>
        </w:rPr>
      </w:pPr>
    </w:p>
    <w:p w:rsidR="00474C49" w:rsidRDefault="00474C49" w:rsidP="00474C49">
      <w:pPr>
        <w:pStyle w:val="StandardWeb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9a. stavka 4. Zakona o financiranju javnih potreba u kulturi ("Narodne novine", broj 49/90., 27/93. i 38/09.) i članka 26. stavka 1. točke 8. Statuta Grada Biograda na Moru ("Službeni glasnik Grada Biograda na Moru", broj 5/09., 3/13., 8/13. – pročišćeni tekst, 4/15. i 2/18.), Gradsko vijeće Grada Biograda na Moru, na ___ sjednici, održanoj _______________________ 2020. godine, donijelo je</w:t>
      </w:r>
    </w:p>
    <w:p w:rsidR="00474C49" w:rsidRDefault="00474C49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AA3" w:rsidRDefault="00A64AA3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0BE" w:rsidRDefault="00131FA8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4E9">
        <w:rPr>
          <w:rFonts w:ascii="Times New Roman" w:hAnsi="Times New Roman" w:cs="Times New Roman"/>
          <w:b/>
          <w:bCs/>
          <w:sz w:val="24"/>
          <w:szCs w:val="24"/>
        </w:rPr>
        <w:t xml:space="preserve">Program javnih potreba u kulturi Grada Biograda na Moru </w:t>
      </w:r>
    </w:p>
    <w:p w:rsidR="00131FA8" w:rsidRPr="00A134E9" w:rsidRDefault="00131FA8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4E9">
        <w:rPr>
          <w:rFonts w:ascii="Times New Roman" w:hAnsi="Times New Roman" w:cs="Times New Roman"/>
          <w:b/>
          <w:bCs/>
          <w:sz w:val="24"/>
          <w:szCs w:val="24"/>
        </w:rPr>
        <w:t>za 2020. godinu</w:t>
      </w:r>
    </w:p>
    <w:p w:rsidR="004B70BE" w:rsidRDefault="004B70BE" w:rsidP="00A134E9">
      <w:pPr>
        <w:pStyle w:val="Bezproreda"/>
        <w:jc w:val="center"/>
      </w:pPr>
    </w:p>
    <w:p w:rsidR="00571E1E" w:rsidRDefault="00571E1E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FA8" w:rsidRPr="004B70BE" w:rsidRDefault="00A134E9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0B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131FA8" w:rsidRPr="00A134E9" w:rsidRDefault="00131FA8" w:rsidP="007E06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4E9">
        <w:rPr>
          <w:rFonts w:ascii="Times New Roman" w:hAnsi="Times New Roman" w:cs="Times New Roman"/>
          <w:sz w:val="24"/>
          <w:szCs w:val="24"/>
        </w:rPr>
        <w:t xml:space="preserve">Javne potrebe u kulturi Grada </w:t>
      </w:r>
      <w:r w:rsidR="00A134E9" w:rsidRPr="00A134E9">
        <w:rPr>
          <w:rFonts w:ascii="Times New Roman" w:hAnsi="Times New Roman" w:cs="Times New Roman"/>
          <w:sz w:val="24"/>
          <w:szCs w:val="24"/>
        </w:rPr>
        <w:t>Biograda na Moru</w:t>
      </w:r>
      <w:r w:rsidRPr="00A134E9">
        <w:rPr>
          <w:rFonts w:ascii="Times New Roman" w:hAnsi="Times New Roman" w:cs="Times New Roman"/>
          <w:sz w:val="24"/>
          <w:szCs w:val="24"/>
        </w:rPr>
        <w:t xml:space="preserve"> za 2020. godinu obuhvaćaju kulturne djelatnosti i poslove, programe, projekte, akcije i manifestacije u kulturi koje su od interesa za Grad Biograd na Moru, a koje se ovim Programom utvrđuje kao javne potrebe, a osobito djelatnost i poslovi ustanova u kulturi, udruženja i drugih organizacija u kulturi, pomaganje i poticanje umjetničkog i kulturnog stvaralaštva, te akcije i manifestacije koje doprinose razvitku i promicanju kulturnog života. </w:t>
      </w:r>
    </w:p>
    <w:p w:rsidR="00A64AA3" w:rsidRDefault="00A64AA3" w:rsidP="00571E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E" w:rsidRPr="00571E1E" w:rsidRDefault="00AF2205" w:rsidP="00571E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E1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15D3A" w:rsidRPr="00571E1E" w:rsidRDefault="00131FA8" w:rsidP="00571E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U 2020. godini Grad Biograd na Moru sufinancirat će sljedeće javne potrebe u kulturi: </w:t>
      </w:r>
    </w:p>
    <w:p w:rsidR="005271B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redovnu djelatnost i programe ustanova u kulturi kojih je osnivač Grad </w:t>
      </w:r>
      <w:r w:rsidR="00571E1E">
        <w:rPr>
          <w:rFonts w:ascii="Times New Roman" w:hAnsi="Times New Roman" w:cs="Times New Roman"/>
          <w:sz w:val="24"/>
          <w:szCs w:val="24"/>
        </w:rPr>
        <w:t>Biograd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 i kapitalnih ulaganja u objekte u kojima se odvija njihova djelatnost, </w:t>
      </w:r>
    </w:p>
    <w:p w:rsidR="005271B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troškove realizacije programa i projekata udruga s područja Grada </w:t>
      </w:r>
      <w:r w:rsidR="001078E9" w:rsidRPr="00571E1E">
        <w:rPr>
          <w:rFonts w:ascii="Times New Roman" w:hAnsi="Times New Roman" w:cs="Times New Roman"/>
          <w:sz w:val="24"/>
          <w:szCs w:val="24"/>
        </w:rPr>
        <w:t xml:space="preserve">Biograda na Moru </w:t>
      </w:r>
      <w:r w:rsidRPr="00571E1E">
        <w:rPr>
          <w:rFonts w:ascii="Times New Roman" w:hAnsi="Times New Roman" w:cs="Times New Roman"/>
          <w:sz w:val="24"/>
          <w:szCs w:val="24"/>
        </w:rPr>
        <w:t xml:space="preserve">koje djeluju na području Grada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Biograda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 i imaju korisnike s područja Grada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Biograda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8E9" w:rsidRPr="00571E1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troškove ostalih programa koji su od interesa za Grad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AA3" w:rsidRDefault="00A64AA3" w:rsidP="00AD5C8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E7A" w:rsidRDefault="00953E7A" w:rsidP="00953E7A">
      <w:pPr>
        <w:pStyle w:val="StandardWe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953E7A" w:rsidRDefault="00953E7A" w:rsidP="00953E7A">
      <w:pPr>
        <w:pStyle w:val="StandardWeb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 2020. godini Grad Biograd na Moru sufinancirati će javne potrebe u kulturi kako slijedi: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  <w:t>Redovna djelatnost ustanova kulture čiji je osnivač Grad Biograd na Moru, i to:</w:t>
      </w:r>
    </w:p>
    <w:p w:rsid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Zavičajnog muzeja </w:t>
      </w:r>
    </w:p>
    <w:p w:rsid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Gradske knjižnice  </w:t>
      </w:r>
    </w:p>
    <w:p w:rsidR="00953E7A" w:rsidRP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0953E7A">
        <w:rPr>
          <w:rFonts w:ascii="Times New Roman" w:hAnsi="Times New Roman" w:cs="Times New Roman"/>
        </w:rPr>
        <w:t xml:space="preserve">Pučkog otvorenog učilišta.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Pr="00953E7A" w:rsidRDefault="00953E7A" w:rsidP="00953E7A">
      <w:pPr>
        <w:pStyle w:val="StandardWeb"/>
        <w:jc w:val="both"/>
        <w:rPr>
          <w:rFonts w:ascii="Times New Roman" w:eastAsia="Times New Roman" w:hAnsi="Times New Roman" w:cs="Times New Roman"/>
          <w:b/>
          <w:bCs/>
        </w:rPr>
      </w:pPr>
      <w:r w:rsidRPr="00953E7A">
        <w:rPr>
          <w:rFonts w:ascii="Times New Roman" w:hAnsi="Times New Roman" w:cs="Times New Roman"/>
          <w:b/>
          <w:bCs/>
        </w:rPr>
        <w:t>2. Programska djelatnost ustanova kulture čiji je vlasnik i osnivač Grad Biograd na Moru</w:t>
      </w:r>
    </w:p>
    <w:p w:rsidR="00F66476" w:rsidRDefault="00F66476" w:rsidP="00953E7A">
      <w:pPr>
        <w:pStyle w:val="StandardWeb"/>
        <w:jc w:val="both"/>
        <w:rPr>
          <w:rFonts w:ascii="Times New Roman" w:hAnsi="Times New Roman" w:cs="Times New Roman"/>
          <w:b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2.1. GRADSKA KNJIŽNICA</w:t>
      </w:r>
    </w:p>
    <w:p w:rsidR="00A25D28" w:rsidRDefault="00A25D28" w:rsidP="00A25D28">
      <w:pPr>
        <w:pStyle w:val="StandardWeb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Programska djelatnost ustanova kulture čiji je vlasnik i osnivač Grad Biograd na Moru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/>
        </w:rPr>
      </w:pP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2.1. GRADSKA KNJIŽNICA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  <w:i/>
        </w:rPr>
      </w:pPr>
    </w:p>
    <w:p w:rsidR="00A25D28" w:rsidRDefault="00A25D28" w:rsidP="00A25D28">
      <w:pPr>
        <w:pStyle w:val="StandardWeb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Cs/>
          <w:i/>
        </w:rPr>
        <w:t>a)  Knjižnična djelatnost: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nabava knjižne građe, kupnjom i otkupom od nakladnika s područja Republike Hrvatske, pri tom vodeći računa o Standardima RH za narodne knjižnice kao i </w:t>
      </w:r>
      <w:r>
        <w:rPr>
          <w:rFonts w:ascii="Times New Roman" w:hAnsi="Times New Roman" w:cs="Times New Roman"/>
        </w:rPr>
        <w:lastRenderedPageBreak/>
        <w:t xml:space="preserve">specifičnim potrebama korisnika, za koju će Ministarstvo kulture Republike Hrvatske izdvojiti iznos od 50% sredstava, a Grad 50%. U tom slučaju Knjižnica bi trebala kupnjom, otkupom Ministarstva i darom nabaviti cca 3.000 primjeraka jedinica građe, te 17 naslova stručnih, odnosno zabavnih časopisa, i tjedni tisak za djecu i odrasle. </w:t>
      </w:r>
    </w:p>
    <w:p w:rsidR="00A25D28" w:rsidRDefault="00A25D28" w:rsidP="00A25D28">
      <w:pPr>
        <w:pStyle w:val="StandardWeb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Posebna pozornost posvetiti će se kupnji literature vezane za odgoj i obrazovanje djece, popularnu psihologiju, duhovnost, a posebice nabavci dječjih knjiga. Ukupna nabavka rečene knjižne i neknjižne građe prema Standardima iznosila bi: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- 1050 svezaka beletristike,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- 600 svezaka znanstvena i znanstveno-popularna,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- 700 svezaka literatura za djecu i mlade,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30 svezaka priručne literature. 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b) Nabava – kupnja tehničke opreme: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Knjižnica planira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nabavku knjigomata koji bi korisnicima omogućio povrat knjiga i kada je Knjižnica zatvorena.  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c) Javno-kulturna djelatnost Knjižnice:</w:t>
      </w:r>
      <w:r>
        <w:rPr>
          <w:rFonts w:ascii="Times New Roman" w:hAnsi="Times New Roman" w:cs="Times New Roman"/>
          <w:bCs/>
        </w:rPr>
        <w:t xml:space="preserve"> akcije i manifestacije - predavanja, predstavljanja knjiga, izložbe, književni susreti, radionice za djecu i odrasle, obilježavanje važnih događaja, blagdana. 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 w:rsidRPr="008F41C4">
        <w:rPr>
          <w:rFonts w:ascii="Times New Roman" w:hAnsi="Times New Roman" w:cs="Times New Roman"/>
          <w:bCs/>
        </w:rPr>
        <w:t xml:space="preserve">Društveni fenomen knjižnica kao ustanova jest to da su knjižnice proizvod društva, a društvo ih pak održava za potrebe pojedinca. Naša usluga mora biti od interesa za cijelu zajednicu, a svojim se programom pokušavamo približiti svim interesnim skupinama. Kroz cijelu godina Knjižnica redovito organizira razna događanja i gostovanja, kako za odrasle, tako i za djecu. Trudimo se ići u korak s vremenom i zanimanjem publike, te obilježavamo sve važnije datume u godini. Centralna godišnja manifestacija svakako je Mjesec hrvatske knjige u kojem imamo cijeli niz događanja i gostovanja. Obilježavamo Dan Grada kada i Knjižnica svojim programom sudjeluje u manifestaciji, sudjelujemo u manifestacijama Zadar čita i Županijski dani. Kroz ostatak godine redovito održavamo književne večeri, putopisna predavanje, radionice za umirovljenike (osnove informatike), djecu (edukativno – kreativne radionice) i učenike (Micro:bit radionice, predavanja, radionice), predavanja različitih gostiju (psihologa, sociologa, profesora, književnika…). Često nam se u organizaciji događanja pridruže i neke druge stanove, npr. Park prirode Vransko jezero, Crveni križ, Turistička zajednica, osnovna i srednja škola te razne udruge. Naša događanja rado posjećuju svi stanovnici i trudimo se ponuditi raznolike sadržaje kako bi svatko pronašao nešto za sebe. </w:t>
      </w:r>
    </w:p>
    <w:p w:rsidR="00A25D28" w:rsidRPr="008F41C4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d) Razvojni programi i projekti: </w:t>
      </w:r>
      <w:r>
        <w:rPr>
          <w:rFonts w:ascii="Times New Roman" w:hAnsi="Times New Roman" w:cs="Times New Roman"/>
          <w:bCs/>
          <w:iCs/>
        </w:rPr>
        <w:t xml:space="preserve">edukacija se odvija permanentno kroz kalendarsku godinu </w:t>
      </w:r>
      <w:r>
        <w:rPr>
          <w:rFonts w:ascii="Times New Roman" w:hAnsi="Times New Roman" w:cs="Times New Roman"/>
          <w:bCs/>
        </w:rPr>
        <w:t xml:space="preserve">uključuju seminare i radionice za permanentno stručno obrazovanje i usavršavanje knjižničnog osoblja u organizaciji Centra za stalno stručno usavršavanje knjižničara – Nacionalni centar (CSSU), te matične knjižnice (Gradska knjižnica Zadar), odlazak na godišnju skupštinu HKD, te posjet međunarodnim sajmovima knjiga - Interliber u Zagrebu i Sa(n)jam knjige u Puli na kojima se odvijaju razna predavanja, radionice, promicanje knjiga i sl. </w:t>
      </w:r>
      <w:r w:rsidRPr="008F41C4">
        <w:rPr>
          <w:rFonts w:ascii="Times New Roman" w:hAnsi="Times New Roman" w:cs="Times New Roman"/>
          <w:bCs/>
        </w:rPr>
        <w:t>Osim predavanja iz područja naše struke, djelatnici posjećuju i predavanja od interesa zajednice, tako pohodimo seminare u organizaciji Crvenog križa Biograd (radi inkluzije najpotrebitijih građana), predavanje s područja informatike, seminare o fondovima Europske unije, predavanja u organizaciji Državnog arhiva u Zadru, razne promocije knjiga i ostale kulturne manifestacije. Svaki vid edukacije od iznimne je važnosti za djelatnike, što se kasnije projicira na funkcioniranje cjelokupne ustanove.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  <w:i/>
        </w:rPr>
      </w:pPr>
    </w:p>
    <w:p w:rsidR="00953E7A" w:rsidRDefault="0072499D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953E7A">
        <w:rPr>
          <w:rFonts w:ascii="Times New Roman" w:hAnsi="Times New Roman" w:cs="Times New Roman"/>
          <w:b/>
          <w:bCs/>
        </w:rPr>
        <w:t>2. PUČKO  OTVORENO  UČILIŠTE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a) Kazališna djelatnost – četiri</w:t>
      </w:r>
      <w:r>
        <w:rPr>
          <w:rFonts w:ascii="Times New Roman" w:hAnsi="Times New Roman" w:cs="Times New Roman"/>
          <w:iCs/>
        </w:rPr>
        <w:t xml:space="preserve"> kazališne priredbe čiji repertoar će izvesti renomirani glumci poznatih kazališnih kuća </w:t>
      </w:r>
      <w:r>
        <w:rPr>
          <w:rFonts w:ascii="Times New Roman" w:hAnsi="Times New Roman" w:cs="Times New Roman"/>
        </w:rPr>
        <w:t xml:space="preserve">i glumci amaterskih kazališnih družina iz Hrvatske, i to: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Glumačka družina „Histrion“ Zagreb – „Tajkuni“,</w:t>
      </w:r>
      <w:r w:rsidR="00085A84">
        <w:rPr>
          <w:rFonts w:ascii="Times New Roman" w:hAnsi="Times New Roman" w:cs="Times New Roman"/>
        </w:rPr>
        <w:t xml:space="preserve"> Scena Gorica: „I</w:t>
      </w:r>
      <w:r w:rsidR="005242AF">
        <w:rPr>
          <w:rFonts w:ascii="Times New Roman" w:hAnsi="Times New Roman" w:cs="Times New Roman"/>
        </w:rPr>
        <w:t xml:space="preserve"> živjele su sretno“</w:t>
      </w:r>
      <w:r w:rsidR="007339DC">
        <w:rPr>
          <w:rFonts w:ascii="Times New Roman" w:hAnsi="Times New Roman" w:cs="Times New Roman"/>
        </w:rPr>
        <w:t xml:space="preserve"> i</w:t>
      </w:r>
      <w:r w:rsidR="005242AF">
        <w:rPr>
          <w:rFonts w:ascii="Times New Roman" w:hAnsi="Times New Roman" w:cs="Times New Roman"/>
        </w:rPr>
        <w:t xml:space="preserve"> Tetar „Rugatino“ Zagreb</w:t>
      </w:r>
      <w:r w:rsidR="00714A79">
        <w:rPr>
          <w:rFonts w:ascii="Times New Roman" w:hAnsi="Times New Roman" w:cs="Times New Roman"/>
        </w:rPr>
        <w:t xml:space="preserve"> – „Moja nuklearna ljubav“</w:t>
      </w:r>
      <w:r>
        <w:rPr>
          <w:rFonts w:ascii="Times New Roman" w:hAnsi="Times New Roman" w:cs="Times New Roman"/>
        </w:rPr>
        <w:t>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Osim toga nastaviti će se suradnja s udrugama građana iz ovoga područja.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lastRenderedPageBreak/>
        <w:t>b) Glazbena djelatnost: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</w:rPr>
        <w:t xml:space="preserve">ostvaruje se kroz </w:t>
      </w:r>
      <w:r>
        <w:rPr>
          <w:rFonts w:ascii="Times New Roman" w:hAnsi="Times New Roman" w:cs="Times New Roman"/>
        </w:rPr>
        <w:t>organiziranje koncerata ozbiljne glazbe, te glazbeno-scenskog programa u suradnji s kulturno umjetničkim ansamblima. Ovi programi priređuju se na Narodnom trgu i pobuđuju veliki interes građana i gostiju u tijeku turističke sezone. Glazbeno-scenski program odvija se u okviru "Kulturnog ljeta" u suradnji s Turističkom zajednicom Grada Biograda na Moru.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Koncerte ozbiljne glazbe održati će: Koncert „</w:t>
      </w:r>
      <w:r w:rsidR="009672D6">
        <w:rPr>
          <w:rFonts w:ascii="Times New Roman" w:hAnsi="Times New Roman" w:cs="Times New Roman"/>
        </w:rPr>
        <w:t>Dua Libertas“</w:t>
      </w:r>
      <w:r w:rsidR="00F62A54">
        <w:rPr>
          <w:rFonts w:ascii="Times New Roman" w:hAnsi="Times New Roman" w:cs="Times New Roman"/>
        </w:rPr>
        <w:t xml:space="preserve"> Zagreb, Koncert sastava „Safe House“ Zagreb, Koncert kvarteta saksofona „Lunimae“ Zagreb i Koncert gudačkog kvarteta „Cadenza“ Zagreb.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2.3.  ZAVIČAJNI  MUZEJ</w:t>
      </w:r>
    </w:p>
    <w:p w:rsidR="00DC187D" w:rsidRDefault="00DC187D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53E7A">
        <w:rPr>
          <w:rFonts w:ascii="Times New Roman" w:hAnsi="Times New Roman" w:cs="Times New Roman"/>
        </w:rPr>
        <w:t xml:space="preserve">) Konzervatorsko-restauratorski radovi </w:t>
      </w:r>
      <w:r>
        <w:rPr>
          <w:rFonts w:ascii="Times New Roman" w:hAnsi="Times New Roman" w:cs="Times New Roman"/>
        </w:rPr>
        <w:t>na predmetima iz zbirke Gnalić iz fundusa Zavičajnog muzeja Biograd na Moru.</w:t>
      </w:r>
    </w:p>
    <w:p w:rsidR="00DC187D" w:rsidRDefault="00DC187D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53E7A">
        <w:rPr>
          <w:rFonts w:ascii="Times New Roman" w:hAnsi="Times New Roman" w:cs="Times New Roman"/>
        </w:rPr>
        <w:t>) Otkup muzejske građe – Muzej će tijekom 20</w:t>
      </w:r>
      <w:r>
        <w:rPr>
          <w:rFonts w:ascii="Times New Roman" w:hAnsi="Times New Roman" w:cs="Times New Roman"/>
        </w:rPr>
        <w:t>20</w:t>
      </w:r>
      <w:r w:rsidR="00953E7A">
        <w:rPr>
          <w:rFonts w:ascii="Times New Roman" w:hAnsi="Times New Roman" w:cs="Times New Roman"/>
        </w:rPr>
        <w:t xml:space="preserve">. godine otkupiti </w:t>
      </w:r>
      <w:r>
        <w:rPr>
          <w:rFonts w:ascii="Times New Roman" w:hAnsi="Times New Roman" w:cs="Times New Roman"/>
        </w:rPr>
        <w:t>veći broj razglednica koje se odnose na Biograd.</w:t>
      </w:r>
    </w:p>
    <w:p w:rsidR="00953E7A" w:rsidRDefault="00DC187D" w:rsidP="00953E7A">
      <w:pPr>
        <w:pStyle w:val="StandardWeb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c</w:t>
      </w:r>
      <w:r w:rsidR="00953E7A">
        <w:rPr>
          <w:rFonts w:ascii="Times New Roman" w:hAnsi="Times New Roman" w:cs="Times New Roman"/>
        </w:rPr>
        <w:t xml:space="preserve">) Tisak </w:t>
      </w:r>
      <w:r>
        <w:rPr>
          <w:rFonts w:ascii="Times New Roman" w:hAnsi="Times New Roman" w:cs="Times New Roman"/>
        </w:rPr>
        <w:t>zbornika radova s održanog</w:t>
      </w:r>
      <w:r w:rsidR="00953E7A">
        <w:rPr>
          <w:rFonts w:ascii="Times New Roman" w:hAnsi="Times New Roman" w:cs="Times New Roman"/>
          <w:bCs/>
          <w:iCs/>
        </w:rPr>
        <w:t xml:space="preserve"> Međunarodn</w:t>
      </w:r>
      <w:r>
        <w:rPr>
          <w:rFonts w:ascii="Times New Roman" w:hAnsi="Times New Roman" w:cs="Times New Roman"/>
          <w:bCs/>
          <w:iCs/>
        </w:rPr>
        <w:t>og</w:t>
      </w:r>
      <w:r w:rsidR="00953E7A">
        <w:rPr>
          <w:rFonts w:ascii="Times New Roman" w:hAnsi="Times New Roman" w:cs="Times New Roman"/>
          <w:bCs/>
          <w:iCs/>
        </w:rPr>
        <w:t xml:space="preserve"> znanstven</w:t>
      </w:r>
      <w:r>
        <w:rPr>
          <w:rFonts w:ascii="Times New Roman" w:hAnsi="Times New Roman" w:cs="Times New Roman"/>
          <w:bCs/>
          <w:iCs/>
        </w:rPr>
        <w:t>og</w:t>
      </w:r>
      <w:r w:rsidR="00953E7A">
        <w:rPr>
          <w:rFonts w:ascii="Times New Roman" w:hAnsi="Times New Roman" w:cs="Times New Roman"/>
          <w:bCs/>
          <w:iCs/>
        </w:rPr>
        <w:t xml:space="preserve"> skup</w:t>
      </w:r>
      <w:r>
        <w:rPr>
          <w:rFonts w:ascii="Times New Roman" w:hAnsi="Times New Roman" w:cs="Times New Roman"/>
          <w:bCs/>
          <w:iCs/>
        </w:rPr>
        <w:t>a</w:t>
      </w:r>
      <w:r w:rsidR="00953E7A">
        <w:rPr>
          <w:rFonts w:ascii="Times New Roman" w:hAnsi="Times New Roman" w:cs="Times New Roman"/>
          <w:bCs/>
          <w:iCs/>
        </w:rPr>
        <w:t xml:space="preserve"> „Hrvatsko</w:t>
      </w:r>
      <w:r>
        <w:rPr>
          <w:rFonts w:ascii="Times New Roman" w:hAnsi="Times New Roman" w:cs="Times New Roman"/>
          <w:bCs/>
          <w:iCs/>
        </w:rPr>
        <w:t>-mađarski odnosi kroz prošlost“</w:t>
      </w:r>
      <w:r w:rsidR="005A74C2">
        <w:rPr>
          <w:rFonts w:ascii="Times New Roman" w:hAnsi="Times New Roman" w:cs="Times New Roman"/>
          <w:bCs/>
          <w:iCs/>
        </w:rPr>
        <w:t xml:space="preserve"> (recenzija – lektoriranje, prijevod sažetaka sa mađarskog jezika, honorari urednicima)</w:t>
      </w:r>
      <w:r w:rsidR="00953E7A">
        <w:rPr>
          <w:rFonts w:ascii="Times New Roman" w:hAnsi="Times New Roman" w:cs="Times New Roman"/>
          <w:bCs/>
          <w:iCs/>
        </w:rPr>
        <w:t xml:space="preserve">.  </w:t>
      </w:r>
    </w:p>
    <w:p w:rsidR="00FC47EF" w:rsidRDefault="00FC47EF" w:rsidP="00953E7A">
      <w:pPr>
        <w:pStyle w:val="StandardWeb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d) Tisak vodiča „Biograd na Moru prijestolni i krunidbeni grad hrvatskih kraljeva“</w:t>
      </w:r>
      <w:r w:rsidR="005A74C2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953E7A" w:rsidRDefault="001B34E9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53E7A">
        <w:rPr>
          <w:rFonts w:ascii="Times New Roman" w:hAnsi="Times New Roman" w:cs="Times New Roman"/>
        </w:rPr>
        <w:t>) Izložbeno-galerijska djelatnost – tijekom 20</w:t>
      </w:r>
      <w:r w:rsidR="00DC187D">
        <w:rPr>
          <w:rFonts w:ascii="Times New Roman" w:hAnsi="Times New Roman" w:cs="Times New Roman"/>
        </w:rPr>
        <w:t>20</w:t>
      </w:r>
      <w:r w:rsidR="00953E7A">
        <w:rPr>
          <w:rFonts w:ascii="Times New Roman" w:hAnsi="Times New Roman" w:cs="Times New Roman"/>
        </w:rPr>
        <w:t xml:space="preserve">. godine </w:t>
      </w:r>
      <w:r w:rsidR="008B0451">
        <w:rPr>
          <w:rFonts w:ascii="Times New Roman" w:hAnsi="Times New Roman" w:cs="Times New Roman"/>
        </w:rPr>
        <w:t>planira se postaviti i organizirati više</w:t>
      </w:r>
      <w:r w:rsidR="00342463">
        <w:rPr>
          <w:rFonts w:ascii="Times New Roman" w:hAnsi="Times New Roman" w:cs="Times New Roman"/>
        </w:rPr>
        <w:t xml:space="preserve"> izložaba</w:t>
      </w:r>
      <w:r w:rsidR="001D55F0">
        <w:rPr>
          <w:rFonts w:ascii="Times New Roman" w:hAnsi="Times New Roman" w:cs="Times New Roman"/>
        </w:rPr>
        <w:t xml:space="preserve"> (foto, arhivskih, povijesnih, umjetničkih)</w:t>
      </w:r>
      <w:r w:rsidR="00D51F7B">
        <w:rPr>
          <w:rFonts w:ascii="Times New Roman" w:hAnsi="Times New Roman" w:cs="Times New Roman"/>
        </w:rPr>
        <w:t xml:space="preserve"> kao i prirediti nekoliko predavanja o Biogradu, te održavanje prigodnih radionica.</w:t>
      </w:r>
    </w:p>
    <w:p w:rsidR="00805E5C" w:rsidRDefault="00D22575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Nabava informatičke opreme </w:t>
      </w:r>
      <w:r w:rsidR="00805E5C">
        <w:rPr>
          <w:rFonts w:ascii="Times New Roman" w:hAnsi="Times New Roman" w:cs="Times New Roman"/>
        </w:rPr>
        <w:t>– tijekom 2020. godine planira se nabavka jednog kompletnog uredskog računala, skener, televizor i monitor.</w:t>
      </w:r>
    </w:p>
    <w:p w:rsidR="00805E5C" w:rsidRDefault="00805E5C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 w:rsidR="0067692D">
        <w:rPr>
          <w:rFonts w:ascii="Times New Roman" w:hAnsi="Times New Roman" w:cs="Times New Roman"/>
        </w:rPr>
        <w:t xml:space="preserve"> Nabava prenosivih aluminijskih sanduka za pohranu građe (30 kom.). </w:t>
      </w:r>
    </w:p>
    <w:p w:rsidR="00BE48D1" w:rsidRDefault="00805E5C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h) Nabava plastičnih kutija za pohranu muzejske građe (100 kom.). </w:t>
      </w: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Program djelatnosti udruga i društava u kulturi</w:t>
      </w: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GRADSKA GLAZBA </w:t>
      </w:r>
    </w:p>
    <w:p w:rsidR="00B7407F" w:rsidRDefault="00B7407F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Održavanje samostalnih koncertnih priredbi kao i nastupi sa drugim kulturnim i glazbenim udrugama i institucijama.</w:t>
      </w:r>
    </w:p>
    <w:p w:rsidR="00CF302B" w:rsidRDefault="00B7407F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Koncerti tijekom ljetne turističke sezone u svrhu obogaćivanja kulturnih sadržaja</w:t>
      </w:r>
      <w:r w:rsidR="00836E7A">
        <w:rPr>
          <w:rFonts w:ascii="Times New Roman" w:hAnsi="Times New Roman" w:cs="Times New Roman"/>
          <w:bCs/>
        </w:rPr>
        <w:t xml:space="preserve"> i turističke ponude, manifestiranih kroz selekciju programa fokusiranog na atraktivne kompozicije internacionalnog sadržaja.</w:t>
      </w:r>
      <w:r>
        <w:rPr>
          <w:rFonts w:ascii="Times New Roman" w:hAnsi="Times New Roman" w:cs="Times New Roman"/>
          <w:bCs/>
        </w:rPr>
        <w:t xml:space="preserve"> </w:t>
      </w:r>
    </w:p>
    <w:p w:rsidR="00B7407F" w:rsidRDefault="00B7407F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Izvođenje glazbenog programa prigodom manifestacija od interesa za Grad Biograd na Moru.</w:t>
      </w:r>
    </w:p>
    <w:p w:rsidR="00B7407F" w:rsidRDefault="00B7407F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Sudjelovanje na svim sportskim, zabavnim i drugima javnim manifestacijama s ciljem obilježavanja značajnijih događanja u turističke promidžbene svrhe i potrebe građana Grada Biograda na Moru. </w:t>
      </w:r>
    </w:p>
    <w:p w:rsidR="00B7407F" w:rsidRDefault="00836E7A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Poseban naglasak prezentiranog Programa </w:t>
      </w:r>
      <w:r w:rsidR="00C647C3">
        <w:rPr>
          <w:rFonts w:ascii="Times New Roman" w:hAnsi="Times New Roman" w:cs="Times New Roman"/>
        </w:rPr>
        <w:t>je na o</w:t>
      </w:r>
      <w:r w:rsidR="00B7407F">
        <w:rPr>
          <w:rFonts w:ascii="Times New Roman" w:hAnsi="Times New Roman" w:cs="Times New Roman"/>
        </w:rPr>
        <w:t>bu</w:t>
      </w:r>
      <w:r w:rsidR="00C647C3">
        <w:rPr>
          <w:rFonts w:ascii="Times New Roman" w:hAnsi="Times New Roman" w:cs="Times New Roman"/>
        </w:rPr>
        <w:t>ci</w:t>
      </w:r>
      <w:r w:rsidR="00B7407F">
        <w:rPr>
          <w:rFonts w:ascii="Times New Roman" w:hAnsi="Times New Roman" w:cs="Times New Roman"/>
        </w:rPr>
        <w:t xml:space="preserve"> mladih članova u "Maloj školi"  Gradske glazbe Biograd.</w:t>
      </w:r>
      <w:r w:rsidR="00782139">
        <w:rPr>
          <w:rFonts w:ascii="Times New Roman" w:hAnsi="Times New Roman" w:cs="Times New Roman"/>
        </w:rPr>
        <w:t xml:space="preserve"> Opći cilj ovog Programa je ostvariti po</w:t>
      </w:r>
      <w:r w:rsidR="00AB7771">
        <w:rPr>
          <w:rFonts w:ascii="Times New Roman" w:hAnsi="Times New Roman" w:cs="Times New Roman"/>
        </w:rPr>
        <w:t>dm</w:t>
      </w:r>
      <w:r w:rsidR="00782139">
        <w:rPr>
          <w:rFonts w:ascii="Times New Roman" w:hAnsi="Times New Roman" w:cs="Times New Roman"/>
        </w:rPr>
        <w:t>ladak i povećati broj članova u svojim redovima</w:t>
      </w:r>
      <w:r w:rsidR="00AB7771">
        <w:rPr>
          <w:rFonts w:ascii="Times New Roman" w:hAnsi="Times New Roman" w:cs="Times New Roman"/>
        </w:rPr>
        <w:t>,</w:t>
      </w:r>
      <w:r w:rsidR="00782139">
        <w:rPr>
          <w:rFonts w:ascii="Times New Roman" w:hAnsi="Times New Roman" w:cs="Times New Roman"/>
        </w:rPr>
        <w:t xml:space="preserve"> s obzirom da već dugi niz godina dolazi do stagnacije populacije koja se želi baviti glazbom. Specifičan cilj </w:t>
      </w:r>
      <w:r w:rsidR="00AB7771">
        <w:rPr>
          <w:rFonts w:ascii="Times New Roman" w:hAnsi="Times New Roman" w:cs="Times New Roman"/>
        </w:rPr>
        <w:t>ovog P</w:t>
      </w:r>
      <w:r w:rsidR="00782139">
        <w:rPr>
          <w:rFonts w:ascii="Times New Roman" w:hAnsi="Times New Roman" w:cs="Times New Roman"/>
        </w:rPr>
        <w:t>rograma je povećati dostupnost besplatnog sadržaja za djecu, mlade i odrasle.</w:t>
      </w: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r w:rsidR="00953E7A">
        <w:rPr>
          <w:rFonts w:ascii="Times New Roman" w:hAnsi="Times New Roman" w:cs="Times New Roman"/>
          <w:b/>
          <w:bCs/>
        </w:rPr>
        <w:t xml:space="preserve">KUD  "KRALJ  TOMISLAV"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Priprema i izvedba projekta "TEBI GRADE":</w:t>
      </w:r>
    </w:p>
    <w:p w:rsidR="00953E7A" w:rsidRDefault="00953E7A" w:rsidP="003A7BC8">
      <w:pPr>
        <w:pStyle w:val="StandardWeb"/>
        <w:tabs>
          <w:tab w:val="clear" w:pos="453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 u okviru svečanosti za Dan Grada Biograda na Moru organizira se manifestacija u kojoj sudjeluju </w:t>
      </w:r>
      <w:r w:rsidR="00A31133">
        <w:rPr>
          <w:rFonts w:ascii="Times New Roman" w:hAnsi="Times New Roman" w:cs="Times New Roman"/>
          <w:bCs/>
        </w:rPr>
        <w:t>formacije mažoretkinja i folklorna sekcija uz gostujuće skupine.</w:t>
      </w:r>
    </w:p>
    <w:p w:rsidR="003D6FFC" w:rsidRDefault="00A31133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953E7A">
        <w:rPr>
          <w:rFonts w:ascii="Times New Roman" w:hAnsi="Times New Roman" w:cs="Times New Roman"/>
          <w:bCs/>
        </w:rPr>
        <w:t>Biogradske mažoretkinje koje djeluju u sklopu KUD-a „Kralj Tomislav“ sudjelovati će na</w:t>
      </w:r>
      <w:r w:rsidR="003D6FFC">
        <w:rPr>
          <w:rFonts w:ascii="Times New Roman" w:hAnsi="Times New Roman" w:cs="Times New Roman"/>
          <w:bCs/>
        </w:rPr>
        <w:t>:</w:t>
      </w:r>
    </w:p>
    <w:p w:rsidR="003D6FFC" w:rsidRDefault="003D6FFC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-</w:t>
      </w:r>
      <w:r w:rsidR="00953E7A">
        <w:rPr>
          <w:rFonts w:ascii="Times New Roman" w:hAnsi="Times New Roman" w:cs="Times New Roman"/>
          <w:bCs/>
        </w:rPr>
        <w:t xml:space="preserve"> Regionalnom </w:t>
      </w:r>
      <w:r w:rsidR="00A31133">
        <w:rPr>
          <w:rFonts w:ascii="Times New Roman" w:hAnsi="Times New Roman" w:cs="Times New Roman"/>
          <w:bCs/>
        </w:rPr>
        <w:t xml:space="preserve">i županijskom </w:t>
      </w:r>
      <w:r w:rsidR="00953E7A">
        <w:rPr>
          <w:rFonts w:ascii="Times New Roman" w:hAnsi="Times New Roman" w:cs="Times New Roman"/>
          <w:bCs/>
        </w:rPr>
        <w:t>prvenstvu mažoretkinja junior</w:t>
      </w:r>
      <w:r w:rsidR="00A31133">
        <w:rPr>
          <w:rFonts w:ascii="Times New Roman" w:hAnsi="Times New Roman" w:cs="Times New Roman"/>
          <w:bCs/>
        </w:rPr>
        <w:t>s</w:t>
      </w:r>
      <w:r w:rsidR="00953E7A">
        <w:rPr>
          <w:rFonts w:ascii="Times New Roman" w:hAnsi="Times New Roman" w:cs="Times New Roman"/>
          <w:bCs/>
        </w:rPr>
        <w:t>k</w:t>
      </w:r>
      <w:r w:rsidR="00A31133">
        <w:rPr>
          <w:rFonts w:ascii="Times New Roman" w:hAnsi="Times New Roman" w:cs="Times New Roman"/>
          <w:bCs/>
        </w:rPr>
        <w:t>a</w:t>
      </w:r>
      <w:r w:rsidR="00953E7A">
        <w:rPr>
          <w:rFonts w:ascii="Times New Roman" w:hAnsi="Times New Roman" w:cs="Times New Roman"/>
          <w:bCs/>
        </w:rPr>
        <w:t xml:space="preserve"> i kadet</w:t>
      </w:r>
      <w:r w:rsidR="00A31133">
        <w:rPr>
          <w:rFonts w:ascii="Times New Roman" w:hAnsi="Times New Roman" w:cs="Times New Roman"/>
          <w:bCs/>
        </w:rPr>
        <w:t>ska</w:t>
      </w:r>
      <w:r w:rsidR="00FC7003">
        <w:rPr>
          <w:rFonts w:ascii="Times New Roman" w:hAnsi="Times New Roman" w:cs="Times New Roman"/>
          <w:bCs/>
        </w:rPr>
        <w:t xml:space="preserve"> formacija i četiri neformacije;</w:t>
      </w:r>
    </w:p>
    <w:p w:rsidR="00EA348B" w:rsidRDefault="00FC7003" w:rsidP="00EA348B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Državnom prvenstvu mažoretkinja na kojem dobar plasman osigurava sudjelovanje na europskom prvenstvu</w:t>
      </w:r>
      <w:r w:rsidR="003D6FFC">
        <w:rPr>
          <w:rFonts w:ascii="Times New Roman" w:hAnsi="Times New Roman" w:cs="Times New Roman"/>
          <w:bCs/>
        </w:rPr>
        <w:t xml:space="preserve"> </w:t>
      </w:r>
      <w:r w:rsidR="005C0290">
        <w:rPr>
          <w:rFonts w:ascii="Times New Roman" w:hAnsi="Times New Roman" w:cs="Times New Roman"/>
          <w:bCs/>
        </w:rPr>
        <w:t xml:space="preserve">sa </w:t>
      </w:r>
      <w:r w:rsidR="00EA348B">
        <w:rPr>
          <w:rFonts w:ascii="Times New Roman" w:hAnsi="Times New Roman" w:cs="Times New Roman"/>
          <w:bCs/>
        </w:rPr>
        <w:t>juniorsk</w:t>
      </w:r>
      <w:r w:rsidR="005C0290">
        <w:rPr>
          <w:rFonts w:ascii="Times New Roman" w:hAnsi="Times New Roman" w:cs="Times New Roman"/>
          <w:bCs/>
        </w:rPr>
        <w:t>om</w:t>
      </w:r>
      <w:r w:rsidR="00EA348B">
        <w:rPr>
          <w:rFonts w:ascii="Times New Roman" w:hAnsi="Times New Roman" w:cs="Times New Roman"/>
          <w:bCs/>
        </w:rPr>
        <w:t xml:space="preserve"> i kadetska formacij</w:t>
      </w:r>
      <w:r w:rsidR="005C0290">
        <w:rPr>
          <w:rFonts w:ascii="Times New Roman" w:hAnsi="Times New Roman" w:cs="Times New Roman"/>
          <w:bCs/>
        </w:rPr>
        <w:t>om</w:t>
      </w:r>
      <w:r w:rsidR="00EA348B">
        <w:rPr>
          <w:rFonts w:ascii="Times New Roman" w:hAnsi="Times New Roman" w:cs="Times New Roman"/>
          <w:bCs/>
        </w:rPr>
        <w:t xml:space="preserve"> i četiri neformacije;</w:t>
      </w:r>
    </w:p>
    <w:p w:rsidR="002E7483" w:rsidRDefault="002E7483" w:rsidP="00EA348B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Europskom prvenstvu mažoretkinja kao najvećem rangu natjecanja.</w:t>
      </w:r>
    </w:p>
    <w:p w:rsidR="00A31133" w:rsidRDefault="006E72E2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Sudjelovanje na Državnoj smotri folklora </w:t>
      </w:r>
      <w:r w:rsidR="00C81903">
        <w:rPr>
          <w:rFonts w:ascii="Times New Roman" w:hAnsi="Times New Roman" w:cs="Times New Roman"/>
          <w:bCs/>
        </w:rPr>
        <w:t>Vinkovačke jeseni</w:t>
      </w:r>
      <w:r w:rsidR="004F24DD">
        <w:rPr>
          <w:rFonts w:ascii="Times New Roman" w:hAnsi="Times New Roman" w:cs="Times New Roman"/>
          <w:bCs/>
        </w:rPr>
        <w:t xml:space="preserve"> kao najvažnije smotre folklornog stvaralaštva u Republici Hrvatskoj.</w:t>
      </w:r>
      <w:r w:rsidR="002E7483">
        <w:rPr>
          <w:rFonts w:ascii="Times New Roman" w:hAnsi="Times New Roman" w:cs="Times New Roman"/>
          <w:bCs/>
        </w:rPr>
        <w:t xml:space="preserve"> </w:t>
      </w:r>
    </w:p>
    <w:p w:rsidR="002E7483" w:rsidRDefault="002E7483" w:rsidP="00953E7A">
      <w:pPr>
        <w:pStyle w:val="StandardWeb"/>
        <w:jc w:val="both"/>
        <w:rPr>
          <w:rFonts w:ascii="Times New Roman" w:hAnsi="Times New Roman" w:cs="Times New Roman"/>
          <w:bCs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„</w:t>
      </w:r>
      <w:r w:rsidR="008432C4">
        <w:rPr>
          <w:rFonts w:ascii="Times New Roman" w:hAnsi="Times New Roman" w:cs="Times New Roman"/>
          <w:b/>
          <w:bCs/>
        </w:rPr>
        <w:t xml:space="preserve">3.3. </w:t>
      </w:r>
      <w:r>
        <w:rPr>
          <w:rFonts w:ascii="Times New Roman" w:hAnsi="Times New Roman" w:cs="Times New Roman"/>
          <w:b/>
          <w:bCs/>
        </w:rPr>
        <w:t xml:space="preserve">KUD "SVETI IVAN - MEDVIĐA"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Smotra folklora očuvanja kulturne baštine Bukovice i Ravnih kotara je okupljanje KUD-ova iz Republike Hrvatske i inozemstva. Program će se provoditi tijekom ljetnih mjeseci 20</w:t>
      </w:r>
      <w:r w:rsidR="0060602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godine. Cilj je uključivanje što većeg broja djece i mladeži radi približavanja tradicije folklora i  </w:t>
      </w:r>
      <w:r>
        <w:rPr>
          <w:rFonts w:ascii="Times New Roman" w:hAnsi="Times New Roman"/>
        </w:rPr>
        <w:t>očuvanja kulturne baštine Bukovice i Ravnih kotara.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</w:rPr>
      </w:pPr>
    </w:p>
    <w:p w:rsidR="00953E7A" w:rsidRDefault="008432C4" w:rsidP="00953E7A">
      <w:pPr>
        <w:pStyle w:val="StandardWeb"/>
        <w:tabs>
          <w:tab w:val="clear" w:pos="4536"/>
          <w:tab w:val="left" w:pos="817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3.4. </w:t>
      </w:r>
      <w:r w:rsidR="00953E7A">
        <w:rPr>
          <w:rFonts w:ascii="Times New Roman" w:hAnsi="Times New Roman" w:cs="Times New Roman"/>
          <w:b/>
        </w:rPr>
        <w:t>DRUŠTVO  "NAŠA  DJECA"</w:t>
      </w:r>
    </w:p>
    <w:p w:rsidR="00FB1A14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Dječji tjedan </w:t>
      </w:r>
      <w:r w:rsidR="00FB1A1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730D52">
        <w:rPr>
          <w:rFonts w:ascii="Times New Roman" w:hAnsi="Times New Roman" w:cs="Times New Roman"/>
          <w:bCs/>
        </w:rPr>
        <w:t xml:space="preserve">obilježavanje Dječjeg tjedna kroz rad sa djeconm predškolske dobi ili školskog uzrasta. Susret sa </w:t>
      </w:r>
      <w:r w:rsidR="00B33D5C">
        <w:rPr>
          <w:rFonts w:ascii="Times New Roman" w:hAnsi="Times New Roman" w:cs="Times New Roman"/>
          <w:bCs/>
        </w:rPr>
        <w:t>G</w:t>
      </w:r>
      <w:r w:rsidR="005907DE">
        <w:rPr>
          <w:rFonts w:ascii="Times New Roman" w:hAnsi="Times New Roman" w:cs="Times New Roman"/>
          <w:bCs/>
        </w:rPr>
        <w:t>radonačelnikom, Tribine za roditelje, Prava djece</w:t>
      </w:r>
      <w:r w:rsidR="0033018A">
        <w:rPr>
          <w:rFonts w:ascii="Times New Roman" w:hAnsi="Times New Roman" w:cs="Times New Roman"/>
          <w:bCs/>
        </w:rPr>
        <w:t xml:space="preserve"> te</w:t>
      </w:r>
      <w:r w:rsidR="005907DE">
        <w:rPr>
          <w:rFonts w:ascii="Times New Roman" w:hAnsi="Times New Roman" w:cs="Times New Roman"/>
          <w:bCs/>
        </w:rPr>
        <w:t xml:space="preserve"> Kreativne radionice sa djecom u Muzeju Biograd.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Sudjelovanje djece u akcijama koje promiču zdrav način života, pravilnu prehranu i služe prevenciji svih poremećaja u razvoju, prevencija pušenja, droga, alkohola i svih ovisnosti putem tribina, predavanja, letaka, radionica i sl.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„Bioritam“ – uz potporu Grada Biograda na Moru kao pokrovitelja početkom lipnja organizirati će se </w:t>
      </w:r>
      <w:r w:rsidR="003333C8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 Bioritam – glazbeni trampolin u Gradu Biogradu na Moru, uz sudjelovanje djece i odraslih osoba koje sudjeluju u odgoju djece, u cilju poticanja glazbenog kreativnog izričaja u mjesecu lipnju 20</w:t>
      </w:r>
      <w:r w:rsidR="003333C8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. godine.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Blagdani i baština – Društvo Naša djeca potiče obilježavanje svih blagdana koji su u tradiciji hrvatskog naroda i na taj način razvijajući kod djece ljubav prema narodnoj baštini i običajima našega kraja.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Radionice za roditelje predškolskog uzrasta „Prve tri su najvažnije“, te radionice za očeve.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3.5. </w:t>
      </w:r>
      <w:r w:rsidR="00953E7A">
        <w:rPr>
          <w:rFonts w:ascii="Times New Roman" w:hAnsi="Times New Roman" w:cs="Times New Roman"/>
          <w:b/>
        </w:rPr>
        <w:t>GLAGOLJAŠKA UDRUGA SIDRAŠKA ŽUPANIJA</w:t>
      </w:r>
    </w:p>
    <w:p w:rsidR="00DE5B44" w:rsidRPr="00DE5B44" w:rsidRDefault="00DE5B44" w:rsidP="00DE5B44">
      <w:pPr>
        <w:pStyle w:val="StandardWeb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Tisak zbornika radova s održanog</w:t>
      </w:r>
      <w:r>
        <w:rPr>
          <w:rFonts w:ascii="Times New Roman" w:hAnsi="Times New Roman" w:cs="Times New Roman"/>
          <w:bCs/>
          <w:iCs/>
        </w:rPr>
        <w:t xml:space="preserve"> Međunarodnog znanstvenog skupa „Hrvatsko-mađarski odnosi kroz prošlost“</w:t>
      </w:r>
      <w:r w:rsidR="005A74C2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.  </w:t>
      </w:r>
    </w:p>
    <w:p w:rsidR="00953E7A" w:rsidRDefault="00953E7A" w:rsidP="00953E7A">
      <w:pPr>
        <w:pStyle w:val="StandardWeb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na važnost glagoljaštva organizirati će se tečajevi podučavanja (radionice) u pisanju i čitanju glagoljice – veljača – svibanj 20</w:t>
      </w:r>
      <w:r w:rsidR="00DE5B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3.6. </w:t>
      </w:r>
      <w:r w:rsidR="00953E7A">
        <w:rPr>
          <w:rFonts w:ascii="Times New Roman" w:hAnsi="Times New Roman" w:cs="Times New Roman"/>
          <w:b/>
          <w:bCs/>
        </w:rPr>
        <w:t>KARNEVALSKA  UDRUGA  "TOME  KRNJEVAL"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ove Udruge osmišljen je na način da se održi u vremenu predviđenom za Pokladna događanja u zimskom periodu 20</w:t>
      </w:r>
      <w:r w:rsidR="009079C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godine. Obuhvatiti će: tradicionalni zimski karneval, dječji karneval i ljetni karneval. Cilj Programa je omasoviti te stvoriti kontinuitet karnevalskih događanja na području našega grada, a u svrhu očuvanja kulturne baštine, kao i obogaćivanja kulturno-zabavnih događanja tijekom turističke sezone.</w:t>
      </w:r>
    </w:p>
    <w:p w:rsidR="00C64130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 dio Programa održati će se tijekom veljače 20</w:t>
      </w:r>
      <w:r w:rsidR="009079C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godine, a drugi dio krajem kolovoza 20</w:t>
      </w:r>
      <w:r w:rsidR="009079C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godine.         </w:t>
      </w:r>
    </w:p>
    <w:p w:rsidR="00C64130" w:rsidRDefault="00C64130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3.7. </w:t>
      </w:r>
      <w:r w:rsidR="00C64130" w:rsidRPr="00C64130">
        <w:rPr>
          <w:rFonts w:ascii="Times New Roman" w:hAnsi="Times New Roman" w:cs="Times New Roman"/>
          <w:b/>
          <w:bCs/>
        </w:rPr>
        <w:t>FOTOKLUB BIOGRAD</w:t>
      </w:r>
      <w:r w:rsidR="00953E7A" w:rsidRPr="00C64130">
        <w:rPr>
          <w:rFonts w:ascii="Times New Roman" w:hAnsi="Times New Roman" w:cs="Times New Roman"/>
          <w:b/>
          <w:bCs/>
        </w:rPr>
        <w:t xml:space="preserve">  </w:t>
      </w:r>
    </w:p>
    <w:p w:rsidR="005F5F78" w:rsidRDefault="0024491B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24491B">
        <w:rPr>
          <w:rFonts w:ascii="Times New Roman" w:hAnsi="Times New Roman" w:cs="Times New Roman"/>
        </w:rPr>
        <w:t>Pro</w:t>
      </w:r>
      <w:r w:rsidR="00A624C7">
        <w:rPr>
          <w:rFonts w:ascii="Times New Roman" w:hAnsi="Times New Roman" w:cs="Times New Roman"/>
        </w:rPr>
        <w:t>jekt</w:t>
      </w:r>
      <w:r w:rsidRPr="0024491B">
        <w:rPr>
          <w:rFonts w:ascii="Times New Roman" w:hAnsi="Times New Roman" w:cs="Times New Roman"/>
        </w:rPr>
        <w:t xml:space="preserve"> </w:t>
      </w:r>
      <w:r w:rsidR="0061713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Grad i more</w:t>
      </w:r>
      <w:r w:rsidR="00617132">
        <w:rPr>
          <w:rFonts w:ascii="Times New Roman" w:hAnsi="Times New Roman" w:cs="Times New Roman"/>
        </w:rPr>
        <w:t>“</w:t>
      </w:r>
      <w:r w:rsidR="00DF37DB">
        <w:rPr>
          <w:rFonts w:ascii="Times New Roman" w:hAnsi="Times New Roman" w:cs="Times New Roman"/>
        </w:rPr>
        <w:t xml:space="preserve"> – fotografsko bilježenje života uz more i od mora.</w:t>
      </w:r>
    </w:p>
    <w:p w:rsidR="001A211C" w:rsidRDefault="00DF37DB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</w:t>
      </w:r>
      <w:r w:rsidR="00A624C7">
        <w:rPr>
          <w:rFonts w:ascii="Times New Roman" w:hAnsi="Times New Roman" w:cs="Times New Roman"/>
        </w:rPr>
        <w:t>jekt</w:t>
      </w:r>
      <w:r>
        <w:rPr>
          <w:rFonts w:ascii="Times New Roman" w:hAnsi="Times New Roman" w:cs="Times New Roman"/>
        </w:rPr>
        <w:t xml:space="preserve"> </w:t>
      </w:r>
      <w:r w:rsidR="0061713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Baština Grada Biograda</w:t>
      </w:r>
      <w:r w:rsidR="00C73725">
        <w:rPr>
          <w:rFonts w:ascii="Times New Roman" w:hAnsi="Times New Roman" w:cs="Times New Roman"/>
        </w:rPr>
        <w:t xml:space="preserve"> na Moru</w:t>
      </w:r>
      <w:r w:rsidR="00617132">
        <w:rPr>
          <w:rFonts w:ascii="Times New Roman" w:hAnsi="Times New Roman" w:cs="Times New Roman"/>
        </w:rPr>
        <w:t>“</w:t>
      </w:r>
      <w:r w:rsidR="00C73725">
        <w:rPr>
          <w:rFonts w:ascii="Times New Roman" w:hAnsi="Times New Roman" w:cs="Times New Roman"/>
        </w:rPr>
        <w:t xml:space="preserve"> – fotografiranje povijesne baštine </w:t>
      </w:r>
      <w:r w:rsidR="001A211C">
        <w:rPr>
          <w:rFonts w:ascii="Times New Roman" w:hAnsi="Times New Roman" w:cs="Times New Roman"/>
        </w:rPr>
        <w:t xml:space="preserve">na području </w:t>
      </w:r>
    </w:p>
    <w:p w:rsidR="00236A74" w:rsidRDefault="001A211C" w:rsidP="00A624C7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grada Biograda na Moru</w:t>
      </w:r>
      <w:r w:rsidR="00236A74">
        <w:rPr>
          <w:rFonts w:ascii="Times New Roman" w:hAnsi="Times New Roman" w:cs="Times New Roman"/>
        </w:rPr>
        <w:t xml:space="preserve">, kao i angažiranje pojedinaca na prikupljanju podataka o objektu   </w:t>
      </w:r>
    </w:p>
    <w:p w:rsidR="00A624C7" w:rsidRDefault="00236A74" w:rsidP="00A624C7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snimanja.</w:t>
      </w:r>
      <w:r w:rsidR="00617132">
        <w:rPr>
          <w:rFonts w:ascii="Times New Roman" w:hAnsi="Times New Roman" w:cs="Times New Roman"/>
        </w:rPr>
        <w:t xml:space="preserve"> Organiziranje snimanja i izložbe.</w:t>
      </w:r>
    </w:p>
    <w:p w:rsidR="00236A74" w:rsidRDefault="00236A74" w:rsidP="00236A74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541E51">
        <w:rPr>
          <w:rFonts w:ascii="Times New Roman" w:hAnsi="Times New Roman" w:cs="Times New Roman"/>
        </w:rPr>
        <w:t xml:space="preserve">Projekt </w:t>
      </w:r>
      <w:r w:rsidR="00617132">
        <w:rPr>
          <w:rFonts w:ascii="Times New Roman" w:hAnsi="Times New Roman" w:cs="Times New Roman"/>
        </w:rPr>
        <w:t>„</w:t>
      </w:r>
      <w:r w:rsidR="00541E51">
        <w:rPr>
          <w:rFonts w:ascii="Times New Roman" w:hAnsi="Times New Roman" w:cs="Times New Roman"/>
        </w:rPr>
        <w:t>Grad i njegovo zaleđe</w:t>
      </w:r>
      <w:r w:rsidR="0061713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– fotografiranje specifičnosti življenja ljudi u zaleđu grada i </w:t>
      </w:r>
    </w:p>
    <w:p w:rsidR="00541E51" w:rsidRDefault="00236A74" w:rsidP="00A624C7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njihova povezanost s gradom, s posebnim osvrtom na ljude koji žive i radeu zaleđu grada.</w:t>
      </w:r>
    </w:p>
    <w:p w:rsidR="00DF37DB" w:rsidRPr="0024491B" w:rsidRDefault="00DF37DB" w:rsidP="00A624C7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D5C88" w:rsidRPr="00AD5C88" w:rsidRDefault="00AD5C88" w:rsidP="00AF360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D5C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Financijska sredstva za ostvarivanje Programa javnih potreba u kulturi Grada Biograda na Moru, osiguravaju se u Proračunu Grada Biograda na Moru za 2020. godinu.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Raspodjelu financijskih sredstava iz stavka 1. ovog članka obavlja Jedinstveni upravni odjel na temelju odluke Gradonačelnika, sukladno Planu raspodjele sredstava za programe javnih potreba u kulturi Grada Biograda na Moru za 2020. godinu po korisnicima i Odluci o izvršavanju Proračuna Grada Biograda na Moru za 2020. godinu posredstvom Zajednice amaterskih kulturno-umjetničkih udruga grada Biograda na Moru.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raspodjele sredstava za programe javnih potreba u kulturi Grada Biograda na Moru za 2020. godinu po korisnicima čini sastavni dio ovog Programa.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</w:rPr>
      </w:pPr>
    </w:p>
    <w:p w:rsidR="0067183B" w:rsidRPr="0067183B" w:rsidRDefault="0067183B" w:rsidP="00112F0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83B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67183B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Sredstva za realizaciju javnih potreba iz ovoga Programa ostvarivat će se do visine sredstava planiranih u Proračunu Grada </w:t>
      </w:r>
      <w:r w:rsidR="0067183B">
        <w:rPr>
          <w:rFonts w:ascii="Times New Roman" w:hAnsi="Times New Roman" w:cs="Times New Roman"/>
          <w:sz w:val="24"/>
          <w:szCs w:val="24"/>
        </w:rPr>
        <w:t>Biograda na Moru</w:t>
      </w:r>
      <w:r w:rsidRPr="00AD5C88">
        <w:rPr>
          <w:rFonts w:ascii="Times New Roman" w:hAnsi="Times New Roman" w:cs="Times New Roman"/>
          <w:sz w:val="24"/>
          <w:szCs w:val="24"/>
        </w:rPr>
        <w:t xml:space="preserve"> za 2020. godinu, prema priljevu sredstava u Proračun. </w:t>
      </w:r>
    </w:p>
    <w:p w:rsidR="00A64AA3" w:rsidRDefault="00A64AA3" w:rsidP="006718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3B" w:rsidRPr="0067183B" w:rsidRDefault="0067183B" w:rsidP="006718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83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718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6197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Sredstva za realizaciju javnih potreba iz ovog Programa isplaćivat će se ustanovama u kulturi kojih je osnivač Grad </w:t>
      </w:r>
      <w:r w:rsidR="0067183B">
        <w:rPr>
          <w:rFonts w:ascii="Times New Roman" w:hAnsi="Times New Roman" w:cs="Times New Roman"/>
          <w:sz w:val="24"/>
          <w:szCs w:val="24"/>
        </w:rPr>
        <w:t>Biograd na Moru</w:t>
      </w:r>
      <w:r w:rsidRPr="00AD5C88">
        <w:rPr>
          <w:rFonts w:ascii="Times New Roman" w:hAnsi="Times New Roman" w:cs="Times New Roman"/>
          <w:sz w:val="24"/>
          <w:szCs w:val="24"/>
        </w:rPr>
        <w:t xml:space="preserve"> na temelju zahtjeva i priloženih računa, a ostalim korisnicima sredstava na temelju ugovora. </w:t>
      </w:r>
    </w:p>
    <w:p w:rsidR="00A64AA3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Ugovorom se utvrđuju programi/projekti/aktivnosti/manifestacije koje se sufinanciraju, te međusobna prava i obveze davatelja i primatelja financijskih potpora. </w:t>
      </w:r>
    </w:p>
    <w:p w:rsidR="00A64AA3" w:rsidRDefault="00A64AA3" w:rsidP="00A64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64AA3" w:rsidRPr="00B56197" w:rsidRDefault="00B56197" w:rsidP="00B5619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19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61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6197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Korisnici sredstava Proračuna s kojima se zaključuje ugovor o izvođenju projekata obvezni su </w:t>
      </w:r>
      <w:r w:rsidR="00B56197">
        <w:rPr>
          <w:rFonts w:ascii="Times New Roman" w:hAnsi="Times New Roman" w:cs="Times New Roman"/>
          <w:sz w:val="24"/>
          <w:szCs w:val="24"/>
        </w:rPr>
        <w:t>Gradonačelniku</w:t>
      </w:r>
      <w:r w:rsidRPr="00AD5C88">
        <w:rPr>
          <w:rFonts w:ascii="Times New Roman" w:hAnsi="Times New Roman" w:cs="Times New Roman"/>
          <w:sz w:val="24"/>
          <w:szCs w:val="24"/>
        </w:rPr>
        <w:t xml:space="preserve"> dostaviti izvješće o ostvarenju projekta u roku određenim pozivom Upravnog odjela za dostavu izvješća, a najkasnije do 30. ožujka 2020. godine. </w:t>
      </w:r>
    </w:p>
    <w:p w:rsidR="0041739C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Ukoliko korisnici sredstava Proračuna ne postupe kako je određeno prethodnim stavkom, može im se obustaviti isplata sredstava. </w:t>
      </w:r>
    </w:p>
    <w:p w:rsidR="001D2F1B" w:rsidRPr="005271BE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BE">
        <w:rPr>
          <w:rFonts w:ascii="Times New Roman" w:hAnsi="Times New Roman" w:cs="Times New Roman"/>
          <w:sz w:val="24"/>
          <w:szCs w:val="24"/>
        </w:rPr>
        <w:t xml:space="preserve">Po prispjelim izvješćima, Upravni odjel podnosi izvješće o ostavrivanju njihovih projekata gardonačelniku Grada </w:t>
      </w:r>
      <w:r w:rsidR="005271BE" w:rsidRPr="005271BE">
        <w:rPr>
          <w:rFonts w:ascii="Times New Roman" w:hAnsi="Times New Roman" w:cs="Times New Roman"/>
          <w:sz w:val="24"/>
          <w:szCs w:val="24"/>
        </w:rPr>
        <w:t>Biograda na Moru</w:t>
      </w:r>
      <w:r w:rsidRPr="00527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F1B" w:rsidRDefault="001D2F1B" w:rsidP="001D2F1B">
      <w:pPr>
        <w:pStyle w:val="Bezproreda"/>
        <w:jc w:val="both"/>
      </w:pPr>
    </w:p>
    <w:p w:rsidR="001D2F1B" w:rsidRPr="001D2F1B" w:rsidRDefault="001D2F1B" w:rsidP="001D2F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1B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D2F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2F1B" w:rsidRPr="001D2F1B" w:rsidRDefault="00131FA8" w:rsidP="001D2F1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F1B">
        <w:rPr>
          <w:rFonts w:ascii="Times New Roman" w:hAnsi="Times New Roman" w:cs="Times New Roman"/>
          <w:sz w:val="24"/>
          <w:szCs w:val="24"/>
        </w:rPr>
        <w:t xml:space="preserve">Ustanove u kulturi kojih je osnivač Grad </w:t>
      </w:r>
      <w:r w:rsidR="001D2F1B" w:rsidRPr="001D2F1B">
        <w:rPr>
          <w:rFonts w:ascii="Times New Roman" w:hAnsi="Times New Roman" w:cs="Times New Roman"/>
          <w:sz w:val="24"/>
          <w:szCs w:val="24"/>
        </w:rPr>
        <w:t>Biograd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(Pučko otvoreno u</w:t>
      </w:r>
      <w:r w:rsidR="001D2F1B" w:rsidRPr="001D2F1B">
        <w:rPr>
          <w:rFonts w:ascii="Times New Roman" w:hAnsi="Times New Roman" w:cs="Times New Roman"/>
          <w:sz w:val="24"/>
          <w:szCs w:val="24"/>
        </w:rPr>
        <w:t>čilište, Gradska knjižnica Biograd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i Zavičajni muzej podnose izvješća o ostvarenju programa i utrošku sredstava za prethodnu godinu na temelju i u skladu s odredbama Odluke o izvršavanju proračuna Grada </w:t>
      </w:r>
      <w:r w:rsidR="001D2F1B" w:rsidRPr="001D2F1B">
        <w:rPr>
          <w:rFonts w:ascii="Times New Roman" w:hAnsi="Times New Roman" w:cs="Times New Roman"/>
          <w:sz w:val="24"/>
          <w:szCs w:val="24"/>
        </w:rPr>
        <w:t>Biograda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za 2020. godinu. </w:t>
      </w:r>
    </w:p>
    <w:p w:rsidR="001D2F1B" w:rsidRPr="001D2F1B" w:rsidRDefault="001D2F1B" w:rsidP="001D2F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71BE" w:rsidRDefault="00112F0C" w:rsidP="00E67388">
      <w:pPr>
        <w:pStyle w:val="StandardWeb"/>
        <w:jc w:val="center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hAnsi="Times New Roman" w:cs="Times New Roman"/>
          <w:b/>
        </w:rPr>
        <w:t>I</w:t>
      </w:r>
      <w:r w:rsidR="00953E7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.</w:t>
      </w:r>
    </w:p>
    <w:p w:rsidR="005271BE" w:rsidRDefault="00112F0C" w:rsidP="005271BE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5271BE">
        <w:rPr>
          <w:rFonts w:ascii="Times New Roman" w:hAnsi="Times New Roman" w:cs="Times New Roman"/>
        </w:rPr>
        <w:t xml:space="preserve">Na temelju Programa javnih potreba u kulturi Grada Biograda na Moru za 2020. godinu i u skladu s Proračunom Grada za 2020. godinu sklopit će se ugovori s korisnicima financijskih sredstava o realizaciji programa i projekata. </w:t>
      </w:r>
    </w:p>
    <w:p w:rsidR="005271BE" w:rsidRDefault="00112F0C" w:rsidP="005271BE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271BE">
        <w:rPr>
          <w:rFonts w:ascii="Times New Roman" w:hAnsi="Times New Roman" w:cs="Times New Roman"/>
        </w:rPr>
        <w:t>Korisnici financijskih sredstava obvezni su dostaviti godišnje izvješće o realizaciji programa i projekata za prethodnu godinu sukladno Odluci o izvršavanju Proračuna Grada Biograda na Moru za 2020. godinu.</w:t>
      </w:r>
    </w:p>
    <w:p w:rsidR="005271BE" w:rsidRDefault="00112F0C" w:rsidP="005271BE">
      <w:pPr>
        <w:pStyle w:val="StandardWeb"/>
        <w:jc w:val="both"/>
        <w:rPr>
          <w:rFonts w:ascii="Times New Roman" w:eastAsia="Times New Roman" w:hAnsi="Times New Roman" w:cs="Times New Roman"/>
          <w:lang w:eastAsia="hr-HR" w:bidi="ar-SA"/>
        </w:rPr>
      </w:pPr>
      <w:r>
        <w:rPr>
          <w:rFonts w:ascii="Times New Roman" w:hAnsi="Times New Roman" w:cs="Times New Roman"/>
        </w:rPr>
        <w:t xml:space="preserve">            </w:t>
      </w:r>
      <w:r w:rsidR="005271BE">
        <w:rPr>
          <w:rFonts w:ascii="Times New Roman" w:hAnsi="Times New Roman" w:cs="Times New Roman"/>
        </w:rPr>
        <w:t>Jedinstveni upravni odjel Grada će pratiti izvršavanje ugovorenih obveza i u slučaju njihova neizvršavanja obustavit će njihovo daljnje financiranje.</w:t>
      </w:r>
    </w:p>
    <w:p w:rsidR="005271BE" w:rsidRDefault="005271BE" w:rsidP="005271BE">
      <w:pPr>
        <w:pStyle w:val="StandardWeb"/>
        <w:jc w:val="center"/>
        <w:rPr>
          <w:rFonts w:ascii="Times New Roman" w:hAnsi="Times New Roman" w:cs="Times New Roman"/>
        </w:rPr>
      </w:pPr>
    </w:p>
    <w:p w:rsidR="005271BE" w:rsidRDefault="00953E7A" w:rsidP="005271BE">
      <w:pPr>
        <w:pStyle w:val="StandardWe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5271BE">
        <w:rPr>
          <w:rFonts w:ascii="Times New Roman" w:hAnsi="Times New Roman" w:cs="Times New Roman"/>
          <w:b/>
        </w:rPr>
        <w:t>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</w:rPr>
        <w:t>Ovaj Program stupa na snagu osmoga dana od dana objave u "Službenom glasniku Grada Biograda na Moru".</w:t>
      </w:r>
    </w:p>
    <w:p w:rsidR="005271BE" w:rsidRDefault="005271BE" w:rsidP="005271BE">
      <w:pPr>
        <w:pStyle w:val="StandardWeb"/>
        <w:ind w:left="720"/>
        <w:jc w:val="both"/>
        <w:rPr>
          <w:rFonts w:ascii="Times New Roman" w:hAnsi="Times New Roman" w:cs="Times New Roman"/>
          <w:iCs/>
        </w:rPr>
      </w:pPr>
    </w:p>
    <w:p w:rsidR="00A61282" w:rsidRDefault="00A61282" w:rsidP="005271BE">
      <w:pPr>
        <w:pStyle w:val="StandardWeb"/>
        <w:jc w:val="both"/>
        <w:rPr>
          <w:rFonts w:ascii="Times New Roman" w:hAnsi="Times New Roman" w:cs="Times New Roman"/>
          <w:b/>
        </w:rPr>
      </w:pP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KLASA:612-01/18-01/02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  <w:bCs/>
        </w:rPr>
        <w:t>R.BROJ:2198/16-02-</w:t>
      </w:r>
      <w:r w:rsidR="009F08E7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-__</w:t>
      </w:r>
      <w:r>
        <w:rPr>
          <w:rFonts w:ascii="Times New Roman" w:hAnsi="Times New Roman" w:cs="Times New Roman"/>
          <w:b/>
          <w:bCs/>
        </w:rPr>
        <w:tab/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Biograd </w:t>
      </w:r>
      <w:r w:rsidR="009F08E7">
        <w:rPr>
          <w:rFonts w:ascii="Times New Roman" w:hAnsi="Times New Roman" w:cs="Times New Roman"/>
          <w:b/>
          <w:bCs/>
        </w:rPr>
        <w:t>na Moru, ___________</w:t>
      </w:r>
      <w:bookmarkStart w:id="0" w:name="_GoBack"/>
      <w:bookmarkEnd w:id="0"/>
      <w:r w:rsidR="009F08E7">
        <w:rPr>
          <w:rFonts w:ascii="Times New Roman" w:hAnsi="Times New Roman" w:cs="Times New Roman"/>
          <w:b/>
          <w:bCs/>
        </w:rPr>
        <w:t xml:space="preserve"> 2020</w:t>
      </w:r>
      <w:r>
        <w:rPr>
          <w:rFonts w:ascii="Times New Roman" w:hAnsi="Times New Roman" w:cs="Times New Roman"/>
          <w:b/>
          <w:bCs/>
        </w:rPr>
        <w:t>.  godine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GRADSKO  VIJEĆE  GRADA  BIOGRADA  NA  MORU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5271BE" w:rsidRDefault="005271BE" w:rsidP="005271BE">
      <w:pPr>
        <w:pStyle w:val="StandardWeb"/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Gradskog vijeća:</w:t>
      </w:r>
    </w:p>
    <w:p w:rsidR="005271BE" w:rsidRDefault="005271BE" w:rsidP="005271BE">
      <w:pPr>
        <w:pStyle w:val="StandardWeb"/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Tonči Šangulin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</w:p>
    <w:p w:rsidR="005271BE" w:rsidRDefault="005271BE" w:rsidP="005271BE">
      <w:pPr>
        <w:pStyle w:val="StandardWeb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7D63" w:rsidRPr="001D2F1B" w:rsidRDefault="00A57D63" w:rsidP="001D2F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57D63" w:rsidRPr="001D2F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34" w:rsidRDefault="004F0834" w:rsidP="001554E2">
      <w:pPr>
        <w:spacing w:after="0" w:line="240" w:lineRule="auto"/>
      </w:pPr>
      <w:r>
        <w:separator/>
      </w:r>
    </w:p>
  </w:endnote>
  <w:endnote w:type="continuationSeparator" w:id="0">
    <w:p w:rsidR="004F0834" w:rsidRDefault="004F0834" w:rsidP="0015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48212"/>
      <w:docPartObj>
        <w:docPartGallery w:val="Page Numbers (Bottom of Page)"/>
        <w:docPartUnique/>
      </w:docPartObj>
    </w:sdtPr>
    <w:sdtEndPr/>
    <w:sdtContent>
      <w:p w:rsidR="001554E2" w:rsidRDefault="001554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E7">
          <w:rPr>
            <w:noProof/>
          </w:rPr>
          <w:t>6</w:t>
        </w:r>
        <w:r>
          <w:fldChar w:fldCharType="end"/>
        </w:r>
      </w:p>
    </w:sdtContent>
  </w:sdt>
  <w:p w:rsidR="001554E2" w:rsidRDefault="001554E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34" w:rsidRDefault="004F0834" w:rsidP="001554E2">
      <w:pPr>
        <w:spacing w:after="0" w:line="240" w:lineRule="auto"/>
      </w:pPr>
      <w:r>
        <w:separator/>
      </w:r>
    </w:p>
  </w:footnote>
  <w:footnote w:type="continuationSeparator" w:id="0">
    <w:p w:rsidR="004F0834" w:rsidRDefault="004F0834" w:rsidP="00155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E18"/>
    <w:multiLevelType w:val="hybridMultilevel"/>
    <w:tmpl w:val="30F22AD2"/>
    <w:lvl w:ilvl="0" w:tplc="EFF899D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47968"/>
    <w:multiLevelType w:val="hybridMultilevel"/>
    <w:tmpl w:val="9196B49E"/>
    <w:lvl w:ilvl="0" w:tplc="F8380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65B5"/>
    <w:multiLevelType w:val="hybridMultilevel"/>
    <w:tmpl w:val="374601BC"/>
    <w:lvl w:ilvl="0" w:tplc="B5DE9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44C87"/>
    <w:multiLevelType w:val="hybridMultilevel"/>
    <w:tmpl w:val="40CC6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30"/>
    <w:rsid w:val="00015D3A"/>
    <w:rsid w:val="000244FE"/>
    <w:rsid w:val="00035537"/>
    <w:rsid w:val="00043692"/>
    <w:rsid w:val="000536D4"/>
    <w:rsid w:val="00085A84"/>
    <w:rsid w:val="0008605F"/>
    <w:rsid w:val="000D5D92"/>
    <w:rsid w:val="001078E9"/>
    <w:rsid w:val="00112F0C"/>
    <w:rsid w:val="00131FA8"/>
    <w:rsid w:val="001554E2"/>
    <w:rsid w:val="00186CA8"/>
    <w:rsid w:val="001A211C"/>
    <w:rsid w:val="001B34E9"/>
    <w:rsid w:val="001D2F1B"/>
    <w:rsid w:val="001D55F0"/>
    <w:rsid w:val="001E3913"/>
    <w:rsid w:val="00211538"/>
    <w:rsid w:val="00236A74"/>
    <w:rsid w:val="0024491B"/>
    <w:rsid w:val="00277E4A"/>
    <w:rsid w:val="002D2693"/>
    <w:rsid w:val="002D3BAD"/>
    <w:rsid w:val="002E7483"/>
    <w:rsid w:val="0033018A"/>
    <w:rsid w:val="003333C8"/>
    <w:rsid w:val="00342463"/>
    <w:rsid w:val="003A7BC8"/>
    <w:rsid w:val="003D6FFC"/>
    <w:rsid w:val="0041739C"/>
    <w:rsid w:val="00474C49"/>
    <w:rsid w:val="00490FC0"/>
    <w:rsid w:val="004B70BE"/>
    <w:rsid w:val="004F0834"/>
    <w:rsid w:val="004F24DD"/>
    <w:rsid w:val="00500207"/>
    <w:rsid w:val="005242AF"/>
    <w:rsid w:val="005271BE"/>
    <w:rsid w:val="00541E51"/>
    <w:rsid w:val="00571E1E"/>
    <w:rsid w:val="005816EF"/>
    <w:rsid w:val="005907DE"/>
    <w:rsid w:val="005A74C2"/>
    <w:rsid w:val="005B405B"/>
    <w:rsid w:val="005B5776"/>
    <w:rsid w:val="005C0290"/>
    <w:rsid w:val="005C174E"/>
    <w:rsid w:val="005E2104"/>
    <w:rsid w:val="005F5F78"/>
    <w:rsid w:val="00606027"/>
    <w:rsid w:val="00617132"/>
    <w:rsid w:val="00635115"/>
    <w:rsid w:val="0067183B"/>
    <w:rsid w:val="0067692D"/>
    <w:rsid w:val="006C0367"/>
    <w:rsid w:val="006C6D45"/>
    <w:rsid w:val="006E72E2"/>
    <w:rsid w:val="006F05EA"/>
    <w:rsid w:val="00714A79"/>
    <w:rsid w:val="00722447"/>
    <w:rsid w:val="0072499D"/>
    <w:rsid w:val="00730D52"/>
    <w:rsid w:val="007339DC"/>
    <w:rsid w:val="00782139"/>
    <w:rsid w:val="0079290B"/>
    <w:rsid w:val="007E0615"/>
    <w:rsid w:val="00805E5C"/>
    <w:rsid w:val="00836E7A"/>
    <w:rsid w:val="008432C4"/>
    <w:rsid w:val="00846206"/>
    <w:rsid w:val="00852A73"/>
    <w:rsid w:val="008B0451"/>
    <w:rsid w:val="009079C9"/>
    <w:rsid w:val="00926F79"/>
    <w:rsid w:val="00953E7A"/>
    <w:rsid w:val="009672D6"/>
    <w:rsid w:val="009E2FC7"/>
    <w:rsid w:val="009F08E7"/>
    <w:rsid w:val="00A134E9"/>
    <w:rsid w:val="00A223F6"/>
    <w:rsid w:val="00A25D28"/>
    <w:rsid w:val="00A31133"/>
    <w:rsid w:val="00A41279"/>
    <w:rsid w:val="00A57D63"/>
    <w:rsid w:val="00A61282"/>
    <w:rsid w:val="00A624C7"/>
    <w:rsid w:val="00A64AA3"/>
    <w:rsid w:val="00AB2DDF"/>
    <w:rsid w:val="00AB7771"/>
    <w:rsid w:val="00AD5C88"/>
    <w:rsid w:val="00AF2205"/>
    <w:rsid w:val="00AF3601"/>
    <w:rsid w:val="00B33D5C"/>
    <w:rsid w:val="00B56197"/>
    <w:rsid w:val="00B7407F"/>
    <w:rsid w:val="00BB1CE5"/>
    <w:rsid w:val="00BB24B9"/>
    <w:rsid w:val="00BE48D1"/>
    <w:rsid w:val="00C64130"/>
    <w:rsid w:val="00C647C3"/>
    <w:rsid w:val="00C73725"/>
    <w:rsid w:val="00C81903"/>
    <w:rsid w:val="00CD224A"/>
    <w:rsid w:val="00CE69CA"/>
    <w:rsid w:val="00CF302B"/>
    <w:rsid w:val="00CF4030"/>
    <w:rsid w:val="00D22575"/>
    <w:rsid w:val="00D35236"/>
    <w:rsid w:val="00D51F7B"/>
    <w:rsid w:val="00DC187D"/>
    <w:rsid w:val="00DC31F9"/>
    <w:rsid w:val="00DE5B44"/>
    <w:rsid w:val="00DF37DB"/>
    <w:rsid w:val="00E67388"/>
    <w:rsid w:val="00EA1E53"/>
    <w:rsid w:val="00EA348B"/>
    <w:rsid w:val="00EF4420"/>
    <w:rsid w:val="00F32E07"/>
    <w:rsid w:val="00F45126"/>
    <w:rsid w:val="00F50B14"/>
    <w:rsid w:val="00F62A54"/>
    <w:rsid w:val="00F66476"/>
    <w:rsid w:val="00F84571"/>
    <w:rsid w:val="00FB1A14"/>
    <w:rsid w:val="00FC47EF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D3A"/>
    <w:pPr>
      <w:ind w:left="720"/>
      <w:contextualSpacing/>
    </w:pPr>
  </w:style>
  <w:style w:type="paragraph" w:styleId="Bezproreda">
    <w:name w:val="No Spacing"/>
    <w:uiPriority w:val="1"/>
    <w:qFormat/>
    <w:rsid w:val="00A134E9"/>
    <w:pPr>
      <w:spacing w:after="0" w:line="240" w:lineRule="auto"/>
    </w:pPr>
  </w:style>
  <w:style w:type="character" w:customStyle="1" w:styleId="StandardWebChar1">
    <w:name w:val="Standard (Web) Char1"/>
    <w:aliases w:val="Standard (Web) Char Char,Standard (Web) Char Char Char Char Char,Standard (Web) Char Char Char  Char Char Char,Standard (Web) Char Char Char Char1"/>
    <w:basedOn w:val="Zadanifontodlomka"/>
    <w:link w:val="StandardWeb"/>
    <w:locked/>
    <w:rsid w:val="00474C49"/>
    <w:rPr>
      <w:rFonts w:ascii="Arial Unicode MS" w:eastAsia="Arial Unicode MS" w:hAnsi="Arial Unicode MS" w:cs="Arial Unicode MS"/>
      <w:sz w:val="24"/>
      <w:szCs w:val="24"/>
    </w:rPr>
  </w:style>
  <w:style w:type="paragraph" w:styleId="StandardWeb">
    <w:name w:val="Normal (Web)"/>
    <w:aliases w:val="Standard (Web) Char,Standard (Web) Char Char Char Char,Standard (Web) Char Char Char  Char Char,Standard (Web) Char Char Char"/>
    <w:link w:val="StandardWebChar1"/>
    <w:unhideWhenUsed/>
    <w:qFormat/>
    <w:rsid w:val="00474C49"/>
    <w:pPr>
      <w:tabs>
        <w:tab w:val="center" w:pos="4536"/>
        <w:tab w:val="right" w:pos="9072"/>
      </w:tabs>
      <w:spacing w:after="0" w:line="240" w:lineRule="auto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4E2"/>
  </w:style>
  <w:style w:type="paragraph" w:styleId="Podnoje">
    <w:name w:val="footer"/>
    <w:basedOn w:val="Normal"/>
    <w:link w:val="Podno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D3A"/>
    <w:pPr>
      <w:ind w:left="720"/>
      <w:contextualSpacing/>
    </w:pPr>
  </w:style>
  <w:style w:type="paragraph" w:styleId="Bezproreda">
    <w:name w:val="No Spacing"/>
    <w:uiPriority w:val="1"/>
    <w:qFormat/>
    <w:rsid w:val="00A134E9"/>
    <w:pPr>
      <w:spacing w:after="0" w:line="240" w:lineRule="auto"/>
    </w:pPr>
  </w:style>
  <w:style w:type="character" w:customStyle="1" w:styleId="StandardWebChar1">
    <w:name w:val="Standard (Web) Char1"/>
    <w:aliases w:val="Standard (Web) Char Char,Standard (Web) Char Char Char Char Char,Standard (Web) Char Char Char  Char Char Char,Standard (Web) Char Char Char Char1"/>
    <w:basedOn w:val="Zadanifontodlomka"/>
    <w:link w:val="StandardWeb"/>
    <w:locked/>
    <w:rsid w:val="00474C49"/>
    <w:rPr>
      <w:rFonts w:ascii="Arial Unicode MS" w:eastAsia="Arial Unicode MS" w:hAnsi="Arial Unicode MS" w:cs="Arial Unicode MS"/>
      <w:sz w:val="24"/>
      <w:szCs w:val="24"/>
    </w:rPr>
  </w:style>
  <w:style w:type="paragraph" w:styleId="StandardWeb">
    <w:name w:val="Normal (Web)"/>
    <w:aliases w:val="Standard (Web) Char,Standard (Web) Char Char Char Char,Standard (Web) Char Char Char  Char Char,Standard (Web) Char Char Char"/>
    <w:link w:val="StandardWebChar1"/>
    <w:unhideWhenUsed/>
    <w:qFormat/>
    <w:rsid w:val="00474C49"/>
    <w:pPr>
      <w:tabs>
        <w:tab w:val="center" w:pos="4536"/>
        <w:tab w:val="right" w:pos="9072"/>
      </w:tabs>
      <w:spacing w:after="0" w:line="240" w:lineRule="auto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4E2"/>
  </w:style>
  <w:style w:type="paragraph" w:styleId="Podnoje">
    <w:name w:val="footer"/>
    <w:basedOn w:val="Normal"/>
    <w:link w:val="Podno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A497-4146-4D92-AD96-E707AFE3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122</cp:revision>
  <dcterms:created xsi:type="dcterms:W3CDTF">2020-01-16T13:50:00Z</dcterms:created>
  <dcterms:modified xsi:type="dcterms:W3CDTF">2020-01-20T12:57:00Z</dcterms:modified>
</cp:coreProperties>
</file>