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3" w:rsidRPr="00372A72" w:rsidRDefault="00C052F3" w:rsidP="00C052F3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052F3" w:rsidRPr="002169DB" w:rsidRDefault="00C052F3" w:rsidP="00C052F3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D203B5">
        <w:rPr>
          <w:rFonts w:ascii="Times New Roman" w:hAnsi="Times New Roman"/>
          <w:noProof/>
          <w:lang w:val="hr-HR"/>
        </w:rPr>
        <w:t xml:space="preserve"> 0 bodova se dod</w:t>
      </w:r>
      <w:r>
        <w:rPr>
          <w:rFonts w:ascii="Times New Roman" w:hAnsi="Times New Roman"/>
          <w:noProof/>
          <w:lang w:val="hr-HR"/>
        </w:rPr>
        <w:t>jeljuje ako se pojedino pitanje ne može ocijeniti jer za to nema uporišta u prijavi.</w:t>
      </w:r>
    </w:p>
    <w:p w:rsidR="00C052F3" w:rsidRPr="002169DB" w:rsidRDefault="00C052F3" w:rsidP="00C052F3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C052F3" w:rsidRPr="002169DB" w:rsidTr="00061CA2">
        <w:trPr>
          <w:trHeight w:val="572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8E630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(i partnerske organizacije)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i vještine za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njegovo provođenje)?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504377" w:rsidRDefault="00C052F3" w:rsidP="00D203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partneri dovoljno organizacijskih – ljudskih i materijalnih</w:t>
            </w:r>
            <w:r w:rsidR="00D203B5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 w:rsidR="00D203B5">
              <w:rPr>
                <w:rFonts w:ascii="Times New Roman" w:hAnsi="Times New Roman"/>
                <w:snapToGrid/>
                <w:szCs w:val="22"/>
                <w:lang w:val="hr-HR" w:eastAsia="hr-HR"/>
              </w:rPr>
              <w:t>una p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  <w:r w:rsidR="008E6308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356C86" w:rsidRDefault="00C052F3" w:rsidP="00D203B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Dosadašnje iskustvo prijavitelja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u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provedbi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ovakvih ili sličnih projekata/programa? Dobi</w:t>
            </w:r>
            <w:r w:rsidR="00D203B5">
              <w:rPr>
                <w:rFonts w:ascii="Times New Roman" w:hAnsi="Times New Roman"/>
                <w:szCs w:val="22"/>
                <w:lang w:val="hr-HR"/>
              </w:rPr>
              <w:t>v</w:t>
            </w:r>
            <w:r>
              <w:rPr>
                <w:rFonts w:ascii="Times New Roman" w:hAnsi="Times New Roman"/>
                <w:szCs w:val="22"/>
                <w:lang w:val="hr-HR"/>
              </w:rPr>
              <w:t>ene nagrade, pohvale i priznanja?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20"/>
        </w:trPr>
        <w:tc>
          <w:tcPr>
            <w:tcW w:w="8330" w:type="dxa"/>
            <w:shd w:val="clear" w:color="auto" w:fill="DEEAF6"/>
          </w:tcPr>
          <w:p w:rsidR="00C052F3" w:rsidRPr="00356C86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</w:t>
            </w:r>
            <w:r w:rsidR="008E630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C052F3" w:rsidRPr="002169DB" w:rsidTr="00061CA2">
        <w:trPr>
          <w:trHeight w:val="646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602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na ciljeve i prioritetna područja 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je li projekt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</w:t>
            </w:r>
            <w:r w:rsidR="008E6308">
              <w:rPr>
                <w:rFonts w:ascii="Times New Roman" w:hAnsi="Times New Roman"/>
                <w:bCs/>
                <w:szCs w:val="22"/>
                <w:lang w:val="hr-HR"/>
              </w:rPr>
              <w:t xml:space="preserve">ladu s mjerama i aktivnostima u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planiranim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</w:t>
            </w:r>
            <w:r w:rsidR="008E6308">
              <w:rPr>
                <w:rFonts w:ascii="Times New Roman" w:hAnsi="Times New Roman"/>
                <w:bCs/>
                <w:szCs w:val="22"/>
                <w:lang w:val="hr-HR"/>
              </w:rPr>
              <w:t xml:space="preserve">olitikama koje su u nadležnosti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2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19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38"/>
        </w:trPr>
        <w:tc>
          <w:tcPr>
            <w:tcW w:w="8330" w:type="dxa"/>
            <w:shd w:val="clear" w:color="auto" w:fill="EAF1DD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94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18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kojoj mjeri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je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projekt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 inovativan, poseban ili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originalan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13"/>
        </w:trPr>
        <w:tc>
          <w:tcPr>
            <w:tcW w:w="8330" w:type="dxa"/>
            <w:shd w:val="clear" w:color="auto" w:fill="EAF1DD"/>
          </w:tcPr>
          <w:p w:rsidR="00C052F3" w:rsidRPr="00356C86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9"/>
        </w:trPr>
        <w:tc>
          <w:tcPr>
            <w:tcW w:w="8330" w:type="dxa"/>
            <w:shd w:val="clear" w:color="auto" w:fill="EAF1DD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EAF1DD"/>
          </w:tcPr>
          <w:p w:rsidR="00C052F3" w:rsidRPr="00356C86" w:rsidRDefault="00C052F3" w:rsidP="008E630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</w:t>
            </w:r>
            <w:r w:rsidR="008E630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589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C052F3" w:rsidRPr="00DB704E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Default="00C052F3" w:rsidP="00061CA2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očekivane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/>
                <w:b w:val="0"/>
                <w:szCs w:val="22"/>
              </w:rPr>
              <w:t>vrijeme trajanja? *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307DA1">
              <w:rPr>
                <w:rStyle w:val="Referencafusnote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8E630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</w:t>
            </w:r>
            <w:r w:rsidR="008E630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641"/>
        </w:trPr>
        <w:tc>
          <w:tcPr>
            <w:tcW w:w="8330" w:type="dxa"/>
            <w:shd w:val="clear" w:color="auto" w:fill="C6D9F1"/>
          </w:tcPr>
          <w:p w:rsidR="00C052F3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Broj članova udruge i broj drugih osoba - volontera uključenih u provedbu aktivnosti ?</w:t>
            </w:r>
          </w:p>
        </w:tc>
        <w:tc>
          <w:tcPr>
            <w:tcW w:w="2126" w:type="dxa"/>
            <w:shd w:val="clear" w:color="auto" w:fill="C6D9F1"/>
          </w:tcPr>
          <w:p w:rsidR="00C052F3" w:rsidRPr="00884091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D.2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Hoće li udrug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a tijekom provedbe projekta/programa financirati rad najmanje jednog stručnjaka odgovarajuće struke u određenom području i/ili koordinatora volontera?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D.3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  <w:r w:rsidR="008E6308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</w:t>
            </w:r>
            <w:r w:rsidRPr="00504377">
              <w:rPr>
                <w:rFonts w:ascii="Times New Roman" w:hAnsi="Times New Roman"/>
                <w:snapToGrid/>
                <w:szCs w:val="22"/>
                <w:lang w:eastAsia="hr-HR"/>
              </w:rPr>
              <w:t xml:space="preserve">sredstava od drugih </w:t>
            </w:r>
            <w:r>
              <w:rPr>
                <w:rFonts w:ascii="Times New Roman" w:hAnsi="Times New Roman"/>
                <w:snapToGrid/>
                <w:szCs w:val="22"/>
                <w:lang w:eastAsia="hr-HR"/>
              </w:rPr>
              <w:t>davatelja</w:t>
            </w:r>
            <w:r w:rsidRPr="00504377">
              <w:rPr>
                <w:rFonts w:ascii="Times New Roman" w:hAnsi="Times New Roman"/>
                <w:snapToGrid/>
                <w:szCs w:val="22"/>
                <w:lang w:eastAsia="hr-HR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504377" w:rsidRDefault="00C052F3" w:rsidP="00EE01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Kvaliteta dosadašnje suradnje prijavitelja s Gradom Biogradom na Moru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8E630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 w:rsidR="008E630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452"/>
        </w:trPr>
        <w:tc>
          <w:tcPr>
            <w:tcW w:w="8330" w:type="dxa"/>
            <w:shd w:val="clear" w:color="auto" w:fill="E5DFEC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52F3" w:rsidRPr="00307DA1" w:rsidTr="00061CA2">
        <w:tc>
          <w:tcPr>
            <w:tcW w:w="10456" w:type="dxa"/>
            <w:shd w:val="clear" w:color="auto" w:fill="auto"/>
          </w:tcPr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C052F3" w:rsidRPr="002169DB" w:rsidRDefault="00C052F3" w:rsidP="00C052F3">
      <w:pPr>
        <w:rPr>
          <w:rFonts w:ascii="Times New Roman" w:hAnsi="Times New Roman"/>
          <w:lang w:val="hr-HR"/>
        </w:rPr>
      </w:pPr>
    </w:p>
    <w:p w:rsidR="00C052F3" w:rsidRPr="00F54737" w:rsidRDefault="00C052F3" w:rsidP="00C052F3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>Povjerenstva za ocjenjivanje programa/projekata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</w:t>
      </w:r>
      <w:r>
        <w:rPr>
          <w:rFonts w:ascii="Times New Roman" w:hAnsi="Times New Roman"/>
          <w:szCs w:val="22"/>
          <w:lang w:val="hr-HR"/>
        </w:rPr>
        <w:t>0</w:t>
      </w:r>
      <w:r w:rsidRPr="00F54737">
        <w:rPr>
          <w:rFonts w:ascii="Times New Roman" w:hAnsi="Times New Roman"/>
          <w:szCs w:val="22"/>
          <w:lang w:val="hr-HR"/>
        </w:rPr>
        <w:t xml:space="preserve"> do 5 za svako 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>
        <w:rPr>
          <w:rFonts w:ascii="Times New Roman" w:hAnsi="Times New Roman"/>
          <w:szCs w:val="22"/>
          <w:lang w:val="hr-HR"/>
        </w:rPr>
        <w:t xml:space="preserve">privremenu </w:t>
      </w:r>
      <w:r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>
        <w:rPr>
          <w:rFonts w:ascii="Times New Roman" w:hAnsi="Times New Roman"/>
          <w:szCs w:val="22"/>
          <w:lang w:val="hr-HR"/>
        </w:rPr>
        <w:t xml:space="preserve">najmanje dva ocjenjivača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C052F3" w:rsidRPr="00F54737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4412F" w:rsidRDefault="00C052F3" w:rsidP="00C052F3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  <w:r w:rsidR="00694398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  <w:bookmarkStart w:id="0" w:name="_GoBack"/>
      <w:bookmarkEnd w:id="0"/>
    </w:p>
    <w:p w:rsidR="00C052F3" w:rsidRDefault="00C052F3" w:rsidP="00C052F3"/>
    <w:p w:rsidR="00A239C7" w:rsidRDefault="00A239C7"/>
    <w:sectPr w:rsidR="00A239C7" w:rsidSect="006A3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2B" w:rsidRDefault="0061602B" w:rsidP="00C052F3">
      <w:r>
        <w:separator/>
      </w:r>
    </w:p>
  </w:endnote>
  <w:endnote w:type="continuationSeparator" w:id="0">
    <w:p w:rsidR="0061602B" w:rsidRDefault="0061602B" w:rsidP="00C0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61602B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9439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61602B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6160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2B" w:rsidRDefault="0061602B" w:rsidP="00C052F3">
      <w:r>
        <w:separator/>
      </w:r>
    </w:p>
  </w:footnote>
  <w:footnote w:type="continuationSeparator" w:id="0">
    <w:p w:rsidR="0061602B" w:rsidRDefault="0061602B" w:rsidP="00C052F3">
      <w:r>
        <w:continuationSeparator/>
      </w:r>
    </w:p>
  </w:footnote>
  <w:footnote w:id="1">
    <w:p w:rsidR="00C052F3" w:rsidRPr="009C4E48" w:rsidRDefault="00C052F3" w:rsidP="00C052F3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61602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61602B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61602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F3"/>
    <w:rsid w:val="003263A4"/>
    <w:rsid w:val="003509DB"/>
    <w:rsid w:val="0061602B"/>
    <w:rsid w:val="00694398"/>
    <w:rsid w:val="00797C94"/>
    <w:rsid w:val="00832421"/>
    <w:rsid w:val="008E6308"/>
    <w:rsid w:val="00A239C7"/>
    <w:rsid w:val="00C052F3"/>
    <w:rsid w:val="00D203B5"/>
    <w:rsid w:val="00E3666A"/>
    <w:rsid w:val="00EE01F2"/>
    <w:rsid w:val="00F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3562-FA87-4EB9-8697-A6168ED1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F3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C052F3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C052F3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C052F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C052F3"/>
    <w:rPr>
      <w:b/>
      <w:noProof/>
      <w:lang w:val="hr-HR"/>
    </w:rPr>
  </w:style>
  <w:style w:type="character" w:customStyle="1" w:styleId="Stil3Char">
    <w:name w:val="Stil3 Char"/>
    <w:link w:val="Stil3"/>
    <w:rsid w:val="00C052F3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C052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C052F3"/>
  </w:style>
  <w:style w:type="paragraph" w:styleId="Zaglavlje">
    <w:name w:val="header"/>
    <w:basedOn w:val="Normal"/>
    <w:link w:val="ZaglavljeChar"/>
    <w:rsid w:val="00C052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dcterms:created xsi:type="dcterms:W3CDTF">2024-03-08T13:00:00Z</dcterms:created>
  <dcterms:modified xsi:type="dcterms:W3CDTF">2026-03-31T12:14:00Z</dcterms:modified>
</cp:coreProperties>
</file>