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EB" w:rsidRPr="005201E8" w:rsidRDefault="00512EEB">
      <w:pPr>
        <w:rPr>
          <w:rFonts w:ascii="Arial" w:hAnsi="Arial" w:cs="Arial"/>
          <w:sz w:val="20"/>
          <w:szCs w:val="20"/>
        </w:rPr>
      </w:pPr>
    </w:p>
    <w:p w:rsidR="00ED26EF" w:rsidRPr="005201E8" w:rsidRDefault="00987DEE" w:rsidP="00ED26EF">
      <w:pPr>
        <w:jc w:val="center"/>
        <w:rPr>
          <w:rFonts w:ascii="Arial" w:hAnsi="Arial" w:cs="Arial"/>
          <w:b/>
          <w:sz w:val="20"/>
          <w:szCs w:val="20"/>
        </w:rPr>
      </w:pPr>
      <w:r w:rsidRPr="005201E8">
        <w:rPr>
          <w:rFonts w:ascii="Arial" w:hAnsi="Arial" w:cs="Arial"/>
          <w:b/>
          <w:sz w:val="20"/>
          <w:szCs w:val="20"/>
        </w:rPr>
        <w:t xml:space="preserve">IZMJENE I DOPUNE </w:t>
      </w:r>
      <w:r w:rsidR="00ED26EF" w:rsidRPr="005201E8">
        <w:rPr>
          <w:rFonts w:ascii="Arial" w:hAnsi="Arial" w:cs="Arial"/>
          <w:b/>
          <w:sz w:val="20"/>
          <w:szCs w:val="20"/>
        </w:rPr>
        <w:t>PLAN</w:t>
      </w:r>
      <w:r w:rsidRPr="005201E8">
        <w:rPr>
          <w:rFonts w:ascii="Arial" w:hAnsi="Arial" w:cs="Arial"/>
          <w:b/>
          <w:sz w:val="20"/>
          <w:szCs w:val="20"/>
        </w:rPr>
        <w:t>A</w:t>
      </w:r>
      <w:r w:rsidR="00ED26EF" w:rsidRPr="005201E8">
        <w:rPr>
          <w:rFonts w:ascii="Arial" w:hAnsi="Arial" w:cs="Arial"/>
          <w:b/>
          <w:sz w:val="20"/>
          <w:szCs w:val="20"/>
        </w:rPr>
        <w:t xml:space="preserve"> RAZVOJNIH PROGRAMA GRADA BIOGRADA NA MORU ZA RAZDOBLJE OD 2020. – 2022. GODINE</w:t>
      </w:r>
    </w:p>
    <w:tbl>
      <w:tblPr>
        <w:tblStyle w:val="Reetkatablice"/>
        <w:tblpPr w:leftFromText="180" w:rightFromText="180" w:horzAnchor="margin" w:tblpY="2235"/>
        <w:tblW w:w="1388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1277"/>
        <w:gridCol w:w="1701"/>
        <w:gridCol w:w="1559"/>
        <w:gridCol w:w="1559"/>
        <w:gridCol w:w="1701"/>
      </w:tblGrid>
      <w:tr w:rsidR="00ED26EF" w:rsidRPr="005201E8" w:rsidTr="00BD01A3">
        <w:tc>
          <w:tcPr>
            <w:tcW w:w="1838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CILJ</w:t>
            </w:r>
          </w:p>
        </w:tc>
        <w:tc>
          <w:tcPr>
            <w:tcW w:w="1985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 xml:space="preserve">PRIORITET </w:t>
            </w:r>
          </w:p>
        </w:tc>
        <w:tc>
          <w:tcPr>
            <w:tcW w:w="2268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 xml:space="preserve">MJERA </w:t>
            </w:r>
          </w:p>
        </w:tc>
        <w:tc>
          <w:tcPr>
            <w:tcW w:w="1277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PROGRAM /AKTIVNOST</w:t>
            </w:r>
          </w:p>
        </w:tc>
        <w:tc>
          <w:tcPr>
            <w:tcW w:w="1701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NAZIV PROGRAMA / AKTIVNOSTI</w:t>
            </w:r>
          </w:p>
        </w:tc>
        <w:tc>
          <w:tcPr>
            <w:tcW w:w="1559" w:type="dxa"/>
            <w:shd w:val="clear" w:color="auto" w:fill="EEECE1" w:themeFill="background2"/>
          </w:tcPr>
          <w:p w:rsidR="00ED26EF" w:rsidRPr="005201E8" w:rsidRDefault="00987DEE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REBALANS I</w:t>
            </w:r>
          </w:p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2020.</w:t>
            </w:r>
          </w:p>
        </w:tc>
        <w:tc>
          <w:tcPr>
            <w:tcW w:w="1559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PROJEKCIJA</w:t>
            </w:r>
          </w:p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 xml:space="preserve">2021. </w:t>
            </w:r>
          </w:p>
        </w:tc>
        <w:tc>
          <w:tcPr>
            <w:tcW w:w="1701" w:type="dxa"/>
            <w:shd w:val="clear" w:color="auto" w:fill="EEECE1" w:themeFill="background2"/>
          </w:tcPr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PROJEKCIJA</w:t>
            </w:r>
          </w:p>
          <w:p w:rsidR="00ED26EF" w:rsidRPr="005201E8" w:rsidRDefault="00ED26EF" w:rsidP="00114BEF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5201E8">
              <w:rPr>
                <w:rFonts w:ascii="Arial" w:hAnsi="Arial" w:cs="Arial"/>
                <w:b/>
                <w:sz w:val="16"/>
                <w:szCs w:val="20"/>
              </w:rPr>
              <w:t>2022.</w:t>
            </w:r>
          </w:p>
        </w:tc>
      </w:tr>
      <w:tr w:rsidR="00ED26EF" w:rsidRPr="005201E8" w:rsidTr="00BD01A3">
        <w:trPr>
          <w:cantSplit/>
          <w:trHeight w:val="968"/>
        </w:trPr>
        <w:tc>
          <w:tcPr>
            <w:tcW w:w="1838" w:type="dxa"/>
            <w:vMerge w:val="restart"/>
            <w:shd w:val="clear" w:color="auto" w:fill="DBE5F1" w:themeFill="accent1" w:themeFillTint="33"/>
            <w:textDirection w:val="btLr"/>
          </w:tcPr>
          <w:p w:rsidR="00ED26EF" w:rsidRPr="005201E8" w:rsidRDefault="00ED26EF" w:rsidP="00114BEF">
            <w:pPr>
              <w:pStyle w:val="Odlomakpopisa"/>
              <w:numPr>
                <w:ilvl w:val="0"/>
                <w:numId w:val="1"/>
              </w:num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TURISTIČKA DESTINACIJA VIŠE KATEGORIJE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ED26EF" w:rsidRPr="005201E8" w:rsidRDefault="00ED26EF" w:rsidP="002C7937">
            <w:pPr>
              <w:pStyle w:val="Odlomakpopisa"/>
              <w:numPr>
                <w:ilvl w:val="1"/>
                <w:numId w:val="1"/>
              </w:numPr>
              <w:ind w:left="47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RAZVOJ TURISTIČKIH SADRŽAJA SVOJSTVENIH DESTINACIJA VIŠE KATEGORIJE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D26EF" w:rsidRPr="005201E8" w:rsidRDefault="00ED26EF" w:rsidP="00114BEF">
            <w:pPr>
              <w:pStyle w:val="Odlomakpopisa"/>
              <w:numPr>
                <w:ilvl w:val="2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Razvoj kulturnog turizma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K100010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K100002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Rekonstrukcija ljetnog kina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knjižnice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26EF" w:rsidRPr="005201E8" w:rsidRDefault="00987DEE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1.250</w:t>
            </w:r>
            <w:r w:rsidR="00ED26EF" w:rsidRPr="005201E8">
              <w:rPr>
                <w:rFonts w:ascii="Arial" w:hAnsi="Arial" w:cs="Arial"/>
                <w:sz w:val="20"/>
                <w:szCs w:val="20"/>
              </w:rPr>
              <w:t>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0E5BE4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D26EF" w:rsidRPr="005201E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bookmarkStart w:id="0" w:name="_GoBack"/>
            <w:bookmarkEnd w:id="0"/>
            <w:r w:rsidR="00ED26EF" w:rsidRPr="005201E8">
              <w:rPr>
                <w:rFonts w:ascii="Arial" w:hAnsi="Arial" w:cs="Arial"/>
                <w:sz w:val="20"/>
                <w:szCs w:val="20"/>
              </w:rPr>
              <w:t>00.000,00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6.060.000,00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11.110.000,00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6.120.600,00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11.221.200,00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6EF" w:rsidRPr="005201E8" w:rsidTr="00BD01A3">
        <w:trPr>
          <w:cantSplit/>
          <w:trHeight w:val="2704"/>
        </w:trPr>
        <w:tc>
          <w:tcPr>
            <w:tcW w:w="1838" w:type="dxa"/>
            <w:vMerge/>
            <w:shd w:val="clear" w:color="auto" w:fill="DBE5F1" w:themeFill="accent1" w:themeFillTint="33"/>
            <w:textDirection w:val="btLr"/>
          </w:tcPr>
          <w:p w:rsidR="00ED26EF" w:rsidRPr="005201E8" w:rsidRDefault="00ED26EF" w:rsidP="00114BEF">
            <w:pPr>
              <w:pStyle w:val="Odlomakpopisa"/>
              <w:numPr>
                <w:ilvl w:val="0"/>
                <w:numId w:val="1"/>
              </w:num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ED26EF" w:rsidRPr="005201E8" w:rsidRDefault="00ED26EF" w:rsidP="00114BEF">
            <w:pPr>
              <w:pStyle w:val="Odlomakpopisa"/>
              <w:numPr>
                <w:ilvl w:val="1"/>
                <w:numId w:val="1"/>
              </w:numPr>
              <w:ind w:left="47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ED26EF" w:rsidRPr="005201E8" w:rsidRDefault="00ED26EF" w:rsidP="00E20CD4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pStyle w:val="Odlomakpopisa"/>
              <w:numPr>
                <w:ilvl w:val="2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Razvoj športsko-rekreacijskog turizma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K100005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tenis centra "Kosa zapad"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Sanacija zgrade HNK "Primorac"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987DEE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</w:t>
            </w:r>
            <w:r w:rsidR="00ED26EF" w:rsidRPr="005201E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2.020.000,00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1.010.000,00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2.040.200,00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</w:tr>
      <w:tr w:rsidR="00ED26EF" w:rsidRPr="005201E8" w:rsidTr="00BD01A3">
        <w:trPr>
          <w:cantSplit/>
          <w:trHeight w:val="950"/>
        </w:trPr>
        <w:tc>
          <w:tcPr>
            <w:tcW w:w="1838" w:type="dxa"/>
            <w:vMerge/>
            <w:shd w:val="clear" w:color="auto" w:fill="DBE5F1" w:themeFill="accent1" w:themeFillTint="33"/>
            <w:textDirection w:val="btLr"/>
          </w:tcPr>
          <w:p w:rsidR="00ED26EF" w:rsidRPr="005201E8" w:rsidRDefault="00ED26EF" w:rsidP="00114BEF">
            <w:pPr>
              <w:pStyle w:val="Odlomakpopisa"/>
              <w:ind w:left="360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ED26EF" w:rsidRPr="005201E8" w:rsidRDefault="00ED26EF" w:rsidP="00114BEF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6EF" w:rsidRPr="005201E8" w:rsidRDefault="00ED26EF" w:rsidP="00E20CD4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pStyle w:val="Odlomakpopisa"/>
              <w:numPr>
                <w:ilvl w:val="2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Razvoj agroturizma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K100022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Interpretacijski centar pomorstva i ribarstva</w:t>
            </w:r>
            <w:r w:rsidR="00987DEE" w:rsidRPr="005201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1E8">
              <w:rPr>
                <w:rFonts w:ascii="Arial" w:hAnsi="Arial" w:cs="Arial"/>
                <w:sz w:val="20"/>
                <w:szCs w:val="20"/>
              </w:rPr>
              <w:t>-rekonstrukcija zgrade</w:t>
            </w: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114B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987DEE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</w:t>
            </w:r>
            <w:r w:rsidR="00ED26EF" w:rsidRPr="005201E8">
              <w:rPr>
                <w:rFonts w:ascii="Arial" w:hAnsi="Arial" w:cs="Arial"/>
                <w:sz w:val="20"/>
                <w:szCs w:val="20"/>
              </w:rPr>
              <w:t>00.000,00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6.060.000,00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6.120.600,00</w:t>
            </w: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D26EF" w:rsidRPr="005201E8" w:rsidRDefault="00ED26EF" w:rsidP="004B65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B2E" w:rsidRPr="005201E8" w:rsidTr="00BD01A3">
        <w:trPr>
          <w:cantSplit/>
          <w:trHeight w:val="2119"/>
        </w:trPr>
        <w:tc>
          <w:tcPr>
            <w:tcW w:w="1838" w:type="dxa"/>
            <w:shd w:val="clear" w:color="auto" w:fill="DBE5F1" w:themeFill="accent1" w:themeFillTint="33"/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AF1B2E" w:rsidRPr="005201E8" w:rsidRDefault="00AF1B2E" w:rsidP="00AF1B2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1.2 FORMIRANJE NOVE I UNAPRJEĐENJE POSTOJEĆE TURISTIČKE INFRASTRUKTURE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1.2.1. Izgradnja i uspostavljanje turističkog informativnog centra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K100001</w:t>
            </w: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zgrade TIC-a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1.750.000,00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505.000,00</w:t>
            </w:r>
          </w:p>
        </w:tc>
      </w:tr>
      <w:tr w:rsidR="00AF1B2E" w:rsidRPr="005201E8" w:rsidTr="00BD01A3">
        <w:trPr>
          <w:cantSplit/>
          <w:trHeight w:val="2671"/>
        </w:trPr>
        <w:tc>
          <w:tcPr>
            <w:tcW w:w="1838" w:type="dxa"/>
            <w:shd w:val="clear" w:color="auto" w:fill="DBE5F1" w:themeFill="accent1" w:themeFillTint="33"/>
            <w:textDirection w:val="btLr"/>
          </w:tcPr>
          <w:p w:rsidR="00AF1B2E" w:rsidRPr="005201E8" w:rsidRDefault="00AF1B2E" w:rsidP="00AF1B2E">
            <w:pPr>
              <w:pStyle w:val="Odlomakpopisa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PREPOZNATLJIVOST I OČUVANJE KULTURNE I PRIRODNE BAŠTINE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AF1B2E" w:rsidRPr="005201E8" w:rsidRDefault="00AF1B2E" w:rsidP="00AF1B2E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2.2 JAČANJE PREPOZNATLJIVOSTI KULTURNO-POVJESNE I PRIRODNE BAŠTINE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2.2.5 Poticanje rekonstrukcije i adaptacije postojećih objekata na području starogradske jezgre</w:t>
            </w: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K100015</w:t>
            </w: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 xml:space="preserve">Centar za održivi aktivni turizam </w:t>
            </w:r>
            <w:proofErr w:type="spellStart"/>
            <w:r w:rsidRPr="005201E8">
              <w:rPr>
                <w:rFonts w:ascii="Arial" w:hAnsi="Arial" w:cs="Arial"/>
                <w:sz w:val="20"/>
                <w:szCs w:val="20"/>
              </w:rPr>
              <w:t>BioSfera</w:t>
            </w:r>
            <w:proofErr w:type="spellEnd"/>
            <w:r w:rsidRPr="005201E8">
              <w:rPr>
                <w:rFonts w:ascii="Arial" w:hAnsi="Arial" w:cs="Arial"/>
                <w:sz w:val="20"/>
                <w:szCs w:val="20"/>
              </w:rPr>
              <w:t xml:space="preserve"> Biograd (Stara Škola)</w:t>
            </w: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5.000.000,00</w:t>
            </w: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5.100.000,00</w:t>
            </w: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5.201.000,00</w:t>
            </w: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1B2E" w:rsidRPr="005201E8" w:rsidRDefault="00AF1B2E" w:rsidP="00AF1B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A3" w:rsidRPr="005201E8" w:rsidTr="00BD01A3">
        <w:trPr>
          <w:cantSplit/>
          <w:trHeight w:val="2683"/>
        </w:trPr>
        <w:tc>
          <w:tcPr>
            <w:tcW w:w="1838" w:type="dxa"/>
            <w:vMerge w:val="restart"/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RAZVOJ I OSNAŽIVANJE MALOG I SREDNJEG PODUZETNIŠTVA, NEPROFITNOG  I JAVNOG SEKTORA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numPr>
                <w:ilvl w:val="1"/>
                <w:numId w:val="2"/>
              </w:numPr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NOVE I UNAPRJEĐENJE POSTOJEĆE PODUZTETNIČKE INFRASTRUKTURE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1A3" w:rsidRPr="00BD01A3" w:rsidRDefault="00BD01A3" w:rsidP="00BD01A3">
            <w:pPr>
              <w:pStyle w:val="Odlomakpopisa"/>
              <w:numPr>
                <w:ilvl w:val="2"/>
                <w:numId w:val="2"/>
              </w:numPr>
              <w:ind w:left="34" w:firstLine="0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Izgradnja, opremanje i uspostava poduzetničkog centra / inkubatora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K100014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poduzetničkog inkubatora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22.000.000,00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2.000.000,00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A3" w:rsidRPr="005201E8" w:rsidTr="00BD01A3">
        <w:trPr>
          <w:cantSplit/>
          <w:trHeight w:val="950"/>
        </w:trPr>
        <w:tc>
          <w:tcPr>
            <w:tcW w:w="1838" w:type="dxa"/>
            <w:vMerge/>
            <w:shd w:val="clear" w:color="auto" w:fill="DBE5F1" w:themeFill="accent1" w:themeFillTint="33"/>
            <w:textDirection w:val="btLr"/>
          </w:tcPr>
          <w:p w:rsidR="00BD01A3" w:rsidRPr="00BD01A3" w:rsidRDefault="00BD01A3" w:rsidP="00BD01A3">
            <w:pPr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BD01A3" w:rsidRDefault="00BD01A3" w:rsidP="00BD01A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3.1.5 Razvoj infrastrukture u industrijskim, poslovnim i trgovačkim zonama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K100006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K100008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K100009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K100013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lastRenderedPageBreak/>
              <w:t>Sanacija odlagališta "</w:t>
            </w:r>
            <w:proofErr w:type="spellStart"/>
            <w:r w:rsidRPr="005201E8">
              <w:rPr>
                <w:rFonts w:ascii="Arial" w:hAnsi="Arial" w:cs="Arial"/>
                <w:sz w:val="20"/>
                <w:szCs w:val="20"/>
              </w:rPr>
              <w:t>Baštijunski</w:t>
            </w:r>
            <w:proofErr w:type="spellEnd"/>
            <w:r w:rsidRPr="005201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01E8">
              <w:rPr>
                <w:rFonts w:ascii="Arial" w:hAnsi="Arial" w:cs="Arial"/>
                <w:sz w:val="20"/>
                <w:szCs w:val="20"/>
              </w:rPr>
              <w:t>brig</w:t>
            </w:r>
            <w:proofErr w:type="spellEnd"/>
            <w:r w:rsidRPr="005201E8"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lastRenderedPageBreak/>
              <w:t>Odvodnja i kanalizacija za poduzetničku zonu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Odvodnja oborinskih voda za poduzetničku zonu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komunalne infrastrukture u industrijskoj zoni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 xml:space="preserve">Izgradnja </w:t>
            </w:r>
            <w:proofErr w:type="spellStart"/>
            <w:r w:rsidRPr="005201E8">
              <w:rPr>
                <w:rFonts w:ascii="Arial" w:hAnsi="Arial" w:cs="Arial"/>
                <w:sz w:val="20"/>
                <w:szCs w:val="20"/>
              </w:rPr>
              <w:t>sortirnice</w:t>
            </w:r>
            <w:proofErr w:type="spellEnd"/>
            <w:r w:rsidRPr="005201E8">
              <w:rPr>
                <w:rFonts w:ascii="Arial" w:hAnsi="Arial" w:cs="Arial"/>
                <w:sz w:val="20"/>
                <w:szCs w:val="20"/>
              </w:rPr>
              <w:t xml:space="preserve"> za odvojeno prikupljanje otpada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lastRenderedPageBreak/>
              <w:t>32.000.000,00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8.400.000,00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4.100.000,00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lastRenderedPageBreak/>
              <w:t>32.320.000,00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656.500,00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1.818.000,00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8.484.000,00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4.141.000,00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lastRenderedPageBreak/>
              <w:t>32.643.400,00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663.200,00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1.836.300,00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8.568.840,00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4.182.500,00</w:t>
            </w:r>
          </w:p>
        </w:tc>
      </w:tr>
      <w:tr w:rsidR="00BD01A3" w:rsidRPr="005201E8" w:rsidTr="00BD01A3">
        <w:trPr>
          <w:cantSplit/>
          <w:trHeight w:val="950"/>
        </w:trPr>
        <w:tc>
          <w:tcPr>
            <w:tcW w:w="1838" w:type="dxa"/>
            <w:vMerge/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ind w:left="47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numPr>
                <w:ilvl w:val="1"/>
                <w:numId w:val="2"/>
              </w:num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JAČANJE POLJOPRIVREDNIH I RIBARSKIH DJELATNSOTI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pStyle w:val="Odlomakpopisa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3.2.1 Razvoj infrastrukture za potrebe poljoprivrede, ribarstva i akvakulture</w:t>
            </w:r>
          </w:p>
          <w:p w:rsidR="00BD01A3" w:rsidRPr="005201E8" w:rsidRDefault="00BD01A3" w:rsidP="00BD01A3">
            <w:pPr>
              <w:pStyle w:val="Odlomakpopisa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pStyle w:val="Odlomakpopisa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pStyle w:val="Odlomakpopisa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pStyle w:val="Odlomakpopisa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3.2.3 Okrupnjavanje i uređenje poljoprivrednog zemljišta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K100018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K100019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K100023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Rekonstrukcija gradske ribarnice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 xml:space="preserve">Rekonstrukcija 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gradske tržnice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Montažna ribarnica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Poljoprivredno zemljište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2.500.000,00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3.500.000,00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900.000,00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2.525.000,00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3.535.000,00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303.000,00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909.000,00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2.550.300,00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3.570.400,00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306.100,00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918.100,00</w:t>
            </w:r>
          </w:p>
        </w:tc>
      </w:tr>
      <w:tr w:rsidR="00BD01A3" w:rsidRPr="005201E8" w:rsidTr="00BD01A3">
        <w:trPr>
          <w:cantSplit/>
          <w:trHeight w:val="2261"/>
        </w:trPr>
        <w:tc>
          <w:tcPr>
            <w:tcW w:w="1838" w:type="dxa"/>
            <w:vMerge/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ind w:left="47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ind w:left="47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3.5. JAČANJE KAPACITETA I UČINKOVITOSTI DRUŠTVENIH I JAVNIH SADRŽAJA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D01A3" w:rsidRPr="005201E8" w:rsidRDefault="00BD01A3" w:rsidP="00BD01A3">
            <w:pPr>
              <w:pStyle w:val="Odlomakpopisa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3.5.3 Unaprjeđenje sustava socijalnih usluga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K100008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1E8">
              <w:rPr>
                <w:rFonts w:ascii="Arial" w:hAnsi="Arial" w:cs="Arial"/>
                <w:sz w:val="20"/>
                <w:szCs w:val="20"/>
              </w:rPr>
              <w:t>Rekontrukcija</w:t>
            </w:r>
            <w:proofErr w:type="spellEnd"/>
            <w:r w:rsidRPr="005201E8">
              <w:rPr>
                <w:rFonts w:ascii="Arial" w:hAnsi="Arial" w:cs="Arial"/>
                <w:sz w:val="20"/>
                <w:szCs w:val="20"/>
              </w:rPr>
              <w:t xml:space="preserve"> dječjeg vrtića-centar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Dogradnja dječjeg vrtića-Kosa zapad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505.000,00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10.100,00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510.200,00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10.200,00</w:t>
            </w:r>
          </w:p>
        </w:tc>
      </w:tr>
      <w:tr w:rsidR="00BD01A3" w:rsidRPr="005201E8" w:rsidTr="00BD01A3">
        <w:trPr>
          <w:cantSplit/>
          <w:trHeight w:val="2547"/>
        </w:trPr>
        <w:tc>
          <w:tcPr>
            <w:tcW w:w="1838" w:type="dxa"/>
            <w:vMerge w:val="restart"/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numPr>
                <w:ilvl w:val="0"/>
                <w:numId w:val="1"/>
              </w:numPr>
              <w:ind w:left="47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UNAPRJEĐENJE PROSTORA I DOVRŠENJE JAVNIH INFRASTRUKTURNIH SADRŽAJA SUKLADNO RAZVOJNIM POTREBAMA STANOVNIŠTVA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pStyle w:val="Odlomakpopisa"/>
              <w:numPr>
                <w:ilvl w:val="1"/>
                <w:numId w:val="3"/>
              </w:num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UNAPRJEĐENJE PROMETNE I TELEKOMUNIKACIJSKE INFRASTRUKTURE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4.1.1 Izgradnja i rekonstrukcija državnih, županijskih i lokalnih cesta</w:t>
            </w:r>
          </w:p>
          <w:p w:rsidR="00BD01A3" w:rsidRPr="005201E8" w:rsidRDefault="00BD01A3" w:rsidP="00BD01A3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K100001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K100006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cesta, ulica i putova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Kupnja građevinskog zemljišta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6.700.000,00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15.100.000,00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6.767.000,00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15.251.000,00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6.834.900,00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15.403.800,00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1A3" w:rsidRPr="005201E8" w:rsidTr="00BD01A3">
        <w:trPr>
          <w:cantSplit/>
          <w:trHeight w:val="950"/>
        </w:trPr>
        <w:tc>
          <w:tcPr>
            <w:tcW w:w="1838" w:type="dxa"/>
            <w:vMerge/>
            <w:shd w:val="clear" w:color="auto" w:fill="DBE5F1" w:themeFill="accent1" w:themeFillTint="33"/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4.2 UNAPRJEĐENJE INFRASTRUKTURE VODOOPSKRBE I ODVODNJE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4.2.1 Izgradnja, rekonstrukcija i održavanje gradske vodoopskrbne mreže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4.2.3. Izgradnja sustava za odvodnju oborinskih i otpadnih voda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K100003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vodovodne mreže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450.000,00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454.500,00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1.010.000,00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459.300,00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</w:tr>
      <w:tr w:rsidR="00BD01A3" w:rsidRPr="005201E8" w:rsidTr="00BD01A3">
        <w:trPr>
          <w:cantSplit/>
          <w:trHeight w:val="1677"/>
        </w:trPr>
        <w:tc>
          <w:tcPr>
            <w:tcW w:w="1838" w:type="dxa"/>
            <w:vMerge/>
            <w:shd w:val="clear" w:color="auto" w:fill="DBE5F1" w:themeFill="accent1" w:themeFillTint="33"/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D01A3" w:rsidRPr="005201E8" w:rsidRDefault="00BD01A3" w:rsidP="00BD01A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4.3 UNAPRJEĐENJE ENERGETSKOG  SUSTAVA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4.3.1 Izgradnja trafostanica i širenje elektroenergetske mreže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K100010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K100012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K100016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javne rasvjete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Rekonstrukcija javne rasvjete</w:t>
            </w: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Izgradnja trafostanica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500.000,00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1.010.000,00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505.000,00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1.515.000,00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1.020.100,00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510.100,00</w:t>
            </w: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D01A3" w:rsidRPr="005201E8" w:rsidRDefault="00BD01A3" w:rsidP="00BD01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201E8">
              <w:rPr>
                <w:rFonts w:ascii="Arial" w:hAnsi="Arial" w:cs="Arial"/>
                <w:sz w:val="20"/>
                <w:szCs w:val="20"/>
              </w:rPr>
              <w:t>1.530.200,00</w:t>
            </w:r>
          </w:p>
        </w:tc>
      </w:tr>
    </w:tbl>
    <w:p w:rsidR="00ED26EF" w:rsidRPr="005201E8" w:rsidRDefault="00ED26EF" w:rsidP="00ED26EF">
      <w:pPr>
        <w:rPr>
          <w:rFonts w:ascii="Arial" w:hAnsi="Arial" w:cs="Arial"/>
          <w:sz w:val="20"/>
          <w:szCs w:val="20"/>
        </w:rPr>
      </w:pPr>
    </w:p>
    <w:p w:rsidR="00ED26EF" w:rsidRPr="005201E8" w:rsidRDefault="00ED26EF" w:rsidP="00ED26EF">
      <w:pPr>
        <w:rPr>
          <w:rFonts w:ascii="Arial" w:hAnsi="Arial" w:cs="Arial"/>
          <w:sz w:val="20"/>
          <w:szCs w:val="20"/>
        </w:rPr>
      </w:pPr>
    </w:p>
    <w:p w:rsidR="00ED26EF" w:rsidRPr="005201E8" w:rsidRDefault="00ED26EF" w:rsidP="00ED26EF">
      <w:pPr>
        <w:rPr>
          <w:rFonts w:ascii="Arial" w:hAnsi="Arial" w:cs="Arial"/>
          <w:sz w:val="20"/>
          <w:szCs w:val="20"/>
        </w:rPr>
      </w:pPr>
    </w:p>
    <w:sectPr w:rsidR="00ED26EF" w:rsidRPr="005201E8" w:rsidSect="00ED26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0A8"/>
    <w:multiLevelType w:val="multilevel"/>
    <w:tmpl w:val="E490F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</w:rPr>
    </w:lvl>
  </w:abstractNum>
  <w:abstractNum w:abstractNumId="1" w15:restartNumberingAfterBreak="0">
    <w:nsid w:val="2D5E31FF"/>
    <w:multiLevelType w:val="multilevel"/>
    <w:tmpl w:val="8FD68C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" w15:restartNumberingAfterBreak="0">
    <w:nsid w:val="374B74E9"/>
    <w:multiLevelType w:val="multilevel"/>
    <w:tmpl w:val="97E00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EF"/>
    <w:rsid w:val="000E5BE4"/>
    <w:rsid w:val="002C7937"/>
    <w:rsid w:val="00315789"/>
    <w:rsid w:val="0044158F"/>
    <w:rsid w:val="004B65B2"/>
    <w:rsid w:val="00512EEB"/>
    <w:rsid w:val="0051549D"/>
    <w:rsid w:val="00517341"/>
    <w:rsid w:val="005201E8"/>
    <w:rsid w:val="006C33EE"/>
    <w:rsid w:val="006D1E11"/>
    <w:rsid w:val="00987DEE"/>
    <w:rsid w:val="00AF1B2E"/>
    <w:rsid w:val="00BD01A3"/>
    <w:rsid w:val="00E20CD4"/>
    <w:rsid w:val="00E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53581-1B2A-4855-8219-4B7575F8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D2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D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3C6A-E193-45EF-9681-6E42BA3B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biograd2</cp:lastModifiedBy>
  <cp:revision>5</cp:revision>
  <cp:lastPrinted>2019-11-28T08:58:00Z</cp:lastPrinted>
  <dcterms:created xsi:type="dcterms:W3CDTF">2020-07-21T13:09:00Z</dcterms:created>
  <dcterms:modified xsi:type="dcterms:W3CDTF">2020-08-07T12:06:00Z</dcterms:modified>
</cp:coreProperties>
</file>